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B6AFB" w:rsidR="00203513" w:rsidP="2C551643" w:rsidRDefault="00203513" w14:paraId="4A56C553" w14:textId="70C5644B">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2C551643" w:rsidR="00203513">
        <w:rPr>
          <w:rFonts w:ascii="Calibri Light" w:hAnsi="Calibri Light" w:eastAsia="Calibri Light" w:cs="Calibri Light" w:asciiTheme="majorAscii" w:hAnsiTheme="majorAscii" w:eastAsiaTheme="majorAscii" w:cstheme="majorAscii"/>
          <w:b w:val="1"/>
          <w:bCs w:val="1"/>
          <w:sz w:val="24"/>
          <w:szCs w:val="24"/>
        </w:rPr>
        <w:t>FY2</w:t>
      </w:r>
      <w:r w:rsidRPr="2C551643" w:rsidR="00FB1A07">
        <w:rPr>
          <w:rFonts w:ascii="Calibri Light" w:hAnsi="Calibri Light" w:eastAsia="Calibri Light" w:cs="Calibri Light" w:asciiTheme="majorAscii" w:hAnsiTheme="majorAscii" w:eastAsiaTheme="majorAscii" w:cstheme="majorAscii"/>
          <w:b w:val="1"/>
          <w:bCs w:val="1"/>
          <w:sz w:val="24"/>
          <w:szCs w:val="24"/>
        </w:rPr>
        <w:t>4</w:t>
      </w:r>
      <w:r w:rsidRPr="2C551643" w:rsidR="00203513">
        <w:rPr>
          <w:rFonts w:ascii="Calibri Light" w:hAnsi="Calibri Light" w:eastAsia="Calibri Light" w:cs="Calibri Light" w:asciiTheme="majorAscii" w:hAnsiTheme="majorAscii" w:eastAsiaTheme="majorAscii" w:cstheme="majorAscii"/>
          <w:b w:val="1"/>
          <w:bCs w:val="1"/>
          <w:sz w:val="24"/>
          <w:szCs w:val="24"/>
        </w:rPr>
        <w:t xml:space="preserve"> EPA Cleanup Grant Application</w:t>
      </w:r>
    </w:p>
    <w:p w:rsidRPr="000B6AFB" w:rsidR="00203513" w:rsidP="2C551643" w:rsidRDefault="005E5413" w14:paraId="0E035DB5" w14:textId="77777777">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2C551643" w:rsidR="005E5413">
        <w:rPr>
          <w:rFonts w:ascii="Calibri Light" w:hAnsi="Calibri Light" w:eastAsia="Calibri Light" w:cs="Calibri Light" w:asciiTheme="majorAscii" w:hAnsiTheme="majorAscii" w:eastAsiaTheme="majorAscii" w:cstheme="majorAscii"/>
          <w:b w:val="1"/>
          <w:bCs w:val="1"/>
          <w:sz w:val="24"/>
          <w:szCs w:val="24"/>
        </w:rPr>
        <w:t>T</w:t>
      </w:r>
      <w:r w:rsidRPr="2C551643" w:rsidR="00203513">
        <w:rPr>
          <w:rFonts w:ascii="Calibri Light" w:hAnsi="Calibri Light" w:eastAsia="Calibri Light" w:cs="Calibri Light" w:asciiTheme="majorAscii" w:hAnsiTheme="majorAscii" w:eastAsiaTheme="majorAscii" w:cstheme="majorAscii"/>
          <w:b w:val="1"/>
          <w:bCs w:val="1"/>
          <w:sz w:val="24"/>
          <w:szCs w:val="24"/>
        </w:rPr>
        <w:t>hreshold Criteria</w:t>
      </w:r>
    </w:p>
    <w:p w:rsidRPr="000B6AFB" w:rsidR="00B73CDF" w:rsidP="2C551643" w:rsidRDefault="00B73CDF" w14:paraId="3D80977E" w14:textId="6EC1B3E5">
      <w:pPr>
        <w:pStyle w:val="Default"/>
        <w:numPr>
          <w:ilvl w:val="0"/>
          <w:numId w:val="1"/>
        </w:numPr>
        <w:rPr>
          <w:rFonts w:ascii="Calibri Light" w:hAnsi="Calibri Light" w:eastAsia="Calibri Light" w:cs="Calibri Light" w:asciiTheme="majorAscii" w:hAnsiTheme="majorAscii" w:eastAsiaTheme="majorAscii" w:cstheme="majorAscii"/>
        </w:rPr>
      </w:pPr>
      <w:r w:rsidRPr="2C551643" w:rsidR="00B73CDF">
        <w:rPr>
          <w:rFonts w:ascii="Calibri Light" w:hAnsi="Calibri Light" w:eastAsia="Calibri Light" w:cs="Calibri Light" w:asciiTheme="majorAscii" w:hAnsiTheme="majorAscii" w:eastAsiaTheme="majorAscii" w:cstheme="majorAscii"/>
          <w:b w:val="1"/>
          <w:bCs w:val="1"/>
        </w:rPr>
        <w:t xml:space="preserve">Applicant Eligibility </w:t>
      </w:r>
    </w:p>
    <w:p w:rsidR="3D27DF2B" w:rsidP="2C551643" w:rsidRDefault="3D27DF2B" w14:paraId="2A873FF8" w14:textId="1C79EFE2">
      <w:pPr>
        <w:pStyle w:val="Default"/>
        <w:numPr>
          <w:ilvl w:val="0"/>
          <w:numId w:val="35"/>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3D27DF2B">
        <w:rPr>
          <w:rFonts w:ascii="Calibri Light" w:hAnsi="Calibri Light" w:eastAsia="Calibri Light" w:cs="Calibri Light" w:asciiTheme="majorAscii" w:hAnsiTheme="majorAscii" w:eastAsiaTheme="majorAscii" w:cstheme="majorAscii"/>
          <w:color w:val="6FAC47"/>
        </w:rPr>
        <w:t xml:space="preserve">From </w:t>
      </w:r>
      <w:r w:rsidRPr="2C551643" w:rsidR="3D27DF2B">
        <w:rPr>
          <w:rFonts w:ascii="Calibri Light" w:hAnsi="Calibri Light" w:eastAsia="Calibri Light" w:cs="Calibri Light" w:asciiTheme="majorAscii" w:hAnsiTheme="majorAscii" w:eastAsiaTheme="majorAscii" w:cstheme="majorAscii"/>
          <w:color w:val="6FAC47"/>
        </w:rPr>
        <w:t xml:space="preserve">the list of eligible entities in Section III.A., Who Can </w:t>
      </w:r>
      <w:r w:rsidRPr="2C551643" w:rsidR="3D27DF2B">
        <w:rPr>
          <w:rFonts w:ascii="Calibri Light" w:hAnsi="Calibri Light" w:eastAsia="Calibri Light" w:cs="Calibri Light" w:asciiTheme="majorAscii" w:hAnsiTheme="majorAscii" w:eastAsiaTheme="majorAscii" w:cstheme="majorAscii"/>
          <w:color w:val="6FAC47"/>
        </w:rPr>
        <w:t>Apply?,</w:t>
      </w:r>
      <w:r w:rsidRPr="2C551643" w:rsidR="3D27DF2B">
        <w:rPr>
          <w:rFonts w:ascii="Calibri Light" w:hAnsi="Calibri Light" w:eastAsia="Calibri Light" w:cs="Calibri Light" w:asciiTheme="majorAscii" w:hAnsiTheme="majorAscii" w:eastAsiaTheme="majorAscii" w:cstheme="majorAscii"/>
          <w:color w:val="6FAC47"/>
        </w:rPr>
        <w:t xml:space="preserve"> </w:t>
      </w:r>
      <w:r w:rsidRPr="2C551643" w:rsidR="3D27DF2B">
        <w:rPr>
          <w:rFonts w:ascii="Calibri Light" w:hAnsi="Calibri Light" w:eastAsia="Calibri Light" w:cs="Calibri Light" w:asciiTheme="majorAscii" w:hAnsiTheme="majorAscii" w:eastAsiaTheme="majorAscii" w:cstheme="majorAscii"/>
          <w:color w:val="6FAC47"/>
        </w:rPr>
        <w:t>indicate</w:t>
      </w:r>
      <w:r w:rsidRPr="2C551643" w:rsidR="3D27DF2B">
        <w:rPr>
          <w:rFonts w:ascii="Calibri Light" w:hAnsi="Calibri Light" w:eastAsia="Calibri Light" w:cs="Calibri Light" w:asciiTheme="majorAscii" w:hAnsiTheme="majorAscii" w:eastAsiaTheme="majorAscii" w:cstheme="majorAscii"/>
          <w:color w:val="6FAC47"/>
        </w:rPr>
        <w:t xml:space="preserve"> your applicant type and provide information that </w:t>
      </w:r>
      <w:r w:rsidRPr="2C551643" w:rsidR="3D27DF2B">
        <w:rPr>
          <w:rFonts w:ascii="Calibri Light" w:hAnsi="Calibri Light" w:eastAsia="Calibri Light" w:cs="Calibri Light" w:asciiTheme="majorAscii" w:hAnsiTheme="majorAscii" w:eastAsiaTheme="majorAscii" w:cstheme="majorAscii"/>
          <w:color w:val="6FAC47"/>
        </w:rPr>
        <w:t>demonstrates</w:t>
      </w:r>
      <w:r w:rsidRPr="2C551643" w:rsidR="3D27DF2B">
        <w:rPr>
          <w:rFonts w:ascii="Calibri Light" w:hAnsi="Calibri Light" w:eastAsia="Calibri Light" w:cs="Calibri Light" w:asciiTheme="majorAscii" w:hAnsiTheme="majorAscii" w:eastAsiaTheme="majorAscii" w:cstheme="majorAscii"/>
          <w:color w:val="6FAC47"/>
        </w:rPr>
        <w:t xml:space="preserve"> how you are an eligible entity for a Cleanup Grant.</w:t>
      </w:r>
    </w:p>
    <w:p w:rsidR="3D27DF2B" w:rsidP="2C551643" w:rsidRDefault="3D27DF2B" w14:paraId="3821FE6F" w14:textId="55512A0D">
      <w:pPr>
        <w:pStyle w:val="Default"/>
        <w:numPr>
          <w:ilvl w:val="0"/>
          <w:numId w:val="3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D27DF2B">
        <w:rPr>
          <w:rFonts w:ascii="Calibri Light" w:hAnsi="Calibri Light" w:eastAsia="Calibri Light" w:cs="Calibri Light" w:asciiTheme="majorAscii" w:hAnsiTheme="majorAscii" w:eastAsiaTheme="majorAscii" w:cstheme="majorAscii"/>
          <w:color w:val="6FAC47"/>
        </w:rPr>
        <w:t xml:space="preserve"> For entities that are cities, counties, Tribes, or states, affirm that the </w:t>
      </w:r>
      <w:r>
        <w:tab/>
      </w:r>
      <w:r>
        <w:tab/>
      </w:r>
      <w:r w:rsidRPr="2C551643" w:rsidR="3D27DF2B">
        <w:rPr>
          <w:rFonts w:ascii="Calibri Light" w:hAnsi="Calibri Light" w:eastAsia="Calibri Light" w:cs="Calibri Light" w:asciiTheme="majorAscii" w:hAnsiTheme="majorAscii" w:eastAsiaTheme="majorAscii" w:cstheme="majorAscii"/>
          <w:color w:val="6FAC47"/>
        </w:rPr>
        <w:t>organization is eligible for funding.</w:t>
      </w:r>
    </w:p>
    <w:p w:rsidR="3D27DF2B" w:rsidP="2C551643" w:rsidRDefault="3D27DF2B" w14:paraId="140A1032" w14:textId="7D580964">
      <w:pPr>
        <w:pStyle w:val="Default"/>
        <w:numPr>
          <w:ilvl w:val="0"/>
          <w:numId w:val="3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D27DF2B">
        <w:rPr>
          <w:rFonts w:ascii="Calibri Light" w:hAnsi="Calibri Light" w:eastAsia="Calibri Light" w:cs="Calibri Light" w:asciiTheme="majorAscii" w:hAnsiTheme="majorAscii" w:eastAsiaTheme="majorAscii" w:cstheme="majorAscii"/>
          <w:color w:val="6FAC47"/>
        </w:rPr>
        <w:t xml:space="preserve">For government entities other than cities, counties, Tribes, or states, attach </w:t>
      </w:r>
      <w:r>
        <w:tab/>
      </w:r>
      <w:r w:rsidRPr="2C551643" w:rsidR="3D27DF2B">
        <w:rPr>
          <w:rFonts w:ascii="Calibri Light" w:hAnsi="Calibri Light" w:eastAsia="Calibri Light" w:cs="Calibri Light" w:asciiTheme="majorAscii" w:hAnsiTheme="majorAscii" w:eastAsiaTheme="majorAscii" w:cstheme="majorAscii"/>
          <w:color w:val="6FAC47"/>
        </w:rPr>
        <w:t>documentation of your eligibility (e.g., resolutions, statutes, etc.).</w:t>
      </w:r>
    </w:p>
    <w:p w:rsidR="3D27DF2B" w:rsidP="2C551643" w:rsidRDefault="3D27DF2B" w14:paraId="0A0F1945" w14:textId="11EDCBB2">
      <w:pPr>
        <w:pStyle w:val="Default"/>
        <w:numPr>
          <w:ilvl w:val="0"/>
          <w:numId w:val="3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D27DF2B">
        <w:rPr>
          <w:rFonts w:ascii="Calibri Light" w:hAnsi="Calibri Light" w:eastAsia="Calibri Light" w:cs="Calibri Light" w:asciiTheme="majorAscii" w:hAnsiTheme="majorAscii" w:eastAsiaTheme="majorAscii" w:cstheme="majorAscii"/>
          <w:color w:val="6FAC47"/>
        </w:rPr>
        <w:t xml:space="preserve">For Intertribal consortia, attach documentation that meets the requirements in </w:t>
      </w:r>
      <w:r>
        <w:tab/>
      </w:r>
      <w:r w:rsidRPr="2C551643" w:rsidR="3D27DF2B">
        <w:rPr>
          <w:rFonts w:ascii="Calibri Light" w:hAnsi="Calibri Light" w:eastAsia="Calibri Light" w:cs="Calibri Light" w:asciiTheme="majorAscii" w:hAnsiTheme="majorAscii" w:eastAsiaTheme="majorAscii" w:cstheme="majorAscii"/>
          <w:color w:val="6FAC47"/>
        </w:rPr>
        <w:t xml:space="preserve">40 CFR § 35.504(a) and (c). All members of the Intertribal consortium must </w:t>
      </w:r>
      <w:r>
        <w:tab/>
      </w:r>
      <w:r w:rsidRPr="2C551643" w:rsidR="3D27DF2B">
        <w:rPr>
          <w:rFonts w:ascii="Calibri Light" w:hAnsi="Calibri Light" w:eastAsia="Calibri Light" w:cs="Calibri Light" w:asciiTheme="majorAscii" w:hAnsiTheme="majorAscii" w:eastAsiaTheme="majorAscii" w:cstheme="majorAscii"/>
          <w:color w:val="6FAC47"/>
        </w:rPr>
        <w:t>authorize the submission of an application.</w:t>
      </w:r>
    </w:p>
    <w:p w:rsidR="3D27DF2B" w:rsidP="2C551643" w:rsidRDefault="3D27DF2B" w14:paraId="1B3AB673" w14:textId="45B67CB0">
      <w:pPr>
        <w:pStyle w:val="Default"/>
        <w:numPr>
          <w:ilvl w:val="0"/>
          <w:numId w:val="3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D27DF2B">
        <w:rPr>
          <w:rFonts w:ascii="Calibri Light" w:hAnsi="Calibri Light" w:eastAsia="Calibri Light" w:cs="Calibri Light" w:asciiTheme="majorAscii" w:hAnsiTheme="majorAscii" w:eastAsiaTheme="majorAscii" w:cstheme="majorAscii"/>
          <w:color w:val="6FAC47"/>
        </w:rPr>
        <w:t xml:space="preserve">For nonprofit organizations, or organizations </w:t>
      </w:r>
      <w:r w:rsidRPr="2C551643" w:rsidR="3D27DF2B">
        <w:rPr>
          <w:rFonts w:ascii="Calibri Light" w:hAnsi="Calibri Light" w:eastAsia="Calibri Light" w:cs="Calibri Light" w:asciiTheme="majorAscii" w:hAnsiTheme="majorAscii" w:eastAsiaTheme="majorAscii" w:cstheme="majorAscii"/>
          <w:color w:val="6FAC47"/>
        </w:rPr>
        <w:t>comprised</w:t>
      </w:r>
      <w:r w:rsidRPr="2C551643" w:rsidR="3D27DF2B">
        <w:rPr>
          <w:rFonts w:ascii="Calibri Light" w:hAnsi="Calibri Light" w:eastAsia="Calibri Light" w:cs="Calibri Light" w:asciiTheme="majorAscii" w:hAnsiTheme="majorAscii" w:eastAsiaTheme="majorAscii" w:cstheme="majorAscii"/>
          <w:color w:val="6FAC47"/>
        </w:rPr>
        <w:t xml:space="preserve"> of nonprofit </w:t>
      </w:r>
      <w:r>
        <w:tab/>
      </w:r>
      <w:r>
        <w:tab/>
      </w:r>
      <w:r w:rsidRPr="2C551643" w:rsidR="3D27DF2B">
        <w:rPr>
          <w:rFonts w:ascii="Calibri Light" w:hAnsi="Calibri Light" w:eastAsia="Calibri Light" w:cs="Calibri Light" w:asciiTheme="majorAscii" w:hAnsiTheme="majorAscii" w:eastAsiaTheme="majorAscii" w:cstheme="majorAscii"/>
          <w:color w:val="6FAC47"/>
        </w:rPr>
        <w:t xml:space="preserve">organizations, provide documentation as an attachment to the Narrative </w:t>
      </w:r>
      <w:r>
        <w:tab/>
      </w:r>
      <w:r>
        <w:tab/>
      </w:r>
      <w:r w:rsidRPr="2C551643" w:rsidR="3D27DF2B">
        <w:rPr>
          <w:rFonts w:ascii="Calibri Light" w:hAnsi="Calibri Light" w:eastAsia="Calibri Light" w:cs="Calibri Light" w:asciiTheme="majorAscii" w:hAnsiTheme="majorAscii" w:eastAsiaTheme="majorAscii" w:cstheme="majorAscii"/>
          <w:color w:val="6FAC47"/>
        </w:rPr>
        <w:t xml:space="preserve">demonstrating tax-exempt status under section 501(c)(3) of the Internal Revenue </w:t>
      </w:r>
      <w:r>
        <w:tab/>
      </w:r>
      <w:r w:rsidRPr="2C551643" w:rsidR="3D27DF2B">
        <w:rPr>
          <w:rFonts w:ascii="Calibri Light" w:hAnsi="Calibri Light" w:eastAsia="Calibri Light" w:cs="Calibri Light" w:asciiTheme="majorAscii" w:hAnsiTheme="majorAscii" w:eastAsiaTheme="majorAscii" w:cstheme="majorAscii"/>
          <w:color w:val="6FAC47"/>
        </w:rPr>
        <w:t xml:space="preserve">Code. Note that nonprofit organizations </w:t>
      </w:r>
      <w:r w:rsidRPr="2C551643" w:rsidR="3D27DF2B">
        <w:rPr>
          <w:rFonts w:ascii="Calibri Light" w:hAnsi="Calibri Light" w:eastAsia="Calibri Light" w:cs="Calibri Light" w:asciiTheme="majorAscii" w:hAnsiTheme="majorAscii" w:eastAsiaTheme="majorAscii" w:cstheme="majorAscii"/>
          <w:color w:val="6FAC47"/>
        </w:rPr>
        <w:t>not exempt</w:t>
      </w:r>
      <w:r w:rsidRPr="2C551643" w:rsidR="3D27DF2B">
        <w:rPr>
          <w:rFonts w:ascii="Calibri Light" w:hAnsi="Calibri Light" w:eastAsia="Calibri Light" w:cs="Calibri Light" w:asciiTheme="majorAscii" w:hAnsiTheme="majorAscii" w:eastAsiaTheme="majorAscii" w:cstheme="majorAscii"/>
          <w:color w:val="6FAC47"/>
        </w:rPr>
        <w:t xml:space="preserve"> from taxation under section </w:t>
      </w:r>
      <w:r>
        <w:tab/>
      </w:r>
      <w:r w:rsidRPr="2C551643" w:rsidR="3D27DF2B">
        <w:rPr>
          <w:rFonts w:ascii="Calibri Light" w:hAnsi="Calibri Light" w:eastAsia="Calibri Light" w:cs="Calibri Light" w:asciiTheme="majorAscii" w:hAnsiTheme="majorAscii" w:eastAsiaTheme="majorAscii" w:cstheme="majorAscii"/>
          <w:color w:val="6FAC47"/>
        </w:rPr>
        <w:t xml:space="preserve">501(c)(3) of the Internal Revenue Code must </w:t>
      </w:r>
      <w:r w:rsidRPr="2C551643" w:rsidR="3D27DF2B">
        <w:rPr>
          <w:rFonts w:ascii="Calibri Light" w:hAnsi="Calibri Light" w:eastAsia="Calibri Light" w:cs="Calibri Light" w:asciiTheme="majorAscii" w:hAnsiTheme="majorAscii" w:eastAsiaTheme="majorAscii" w:cstheme="majorAscii"/>
          <w:color w:val="6FAC47"/>
        </w:rPr>
        <w:t>submit</w:t>
      </w:r>
      <w:r w:rsidRPr="2C551643" w:rsidR="3D27DF2B">
        <w:rPr>
          <w:rFonts w:ascii="Calibri Light" w:hAnsi="Calibri Light" w:eastAsia="Calibri Light" w:cs="Calibri Light" w:asciiTheme="majorAscii" w:hAnsiTheme="majorAscii" w:eastAsiaTheme="majorAscii" w:cstheme="majorAscii"/>
          <w:color w:val="6FAC47"/>
        </w:rPr>
        <w:t xml:space="preserve"> other forms of </w:t>
      </w:r>
      <w:r>
        <w:tab/>
      </w:r>
      <w:r>
        <w:tab/>
      </w:r>
      <w:r w:rsidRPr="2C551643" w:rsidR="3D27DF2B">
        <w:rPr>
          <w:rFonts w:ascii="Calibri Light" w:hAnsi="Calibri Light" w:eastAsia="Calibri Light" w:cs="Calibri Light" w:asciiTheme="majorAscii" w:hAnsiTheme="majorAscii" w:eastAsiaTheme="majorAscii" w:cstheme="majorAscii"/>
          <w:color w:val="6FAC47"/>
        </w:rPr>
        <w:t xml:space="preserve">documentation of nonprofit status; such as certificates of incorporation as </w:t>
      </w:r>
      <w:r>
        <w:tab/>
      </w:r>
      <w:r>
        <w:tab/>
      </w:r>
      <w:r w:rsidRPr="2C551643" w:rsidR="3D27DF2B">
        <w:rPr>
          <w:rFonts w:ascii="Calibri Light" w:hAnsi="Calibri Light" w:eastAsia="Calibri Light" w:cs="Calibri Light" w:asciiTheme="majorAscii" w:hAnsiTheme="majorAscii" w:eastAsiaTheme="majorAscii" w:cstheme="majorAscii"/>
          <w:color w:val="6FAC47"/>
        </w:rPr>
        <w:t>nonprofit under state or Tribal law.</w:t>
      </w:r>
    </w:p>
    <w:p w:rsidR="3D27DF2B" w:rsidP="2C551643" w:rsidRDefault="3D27DF2B" w14:paraId="0687F580" w14:textId="0968E092">
      <w:pPr>
        <w:pStyle w:val="Default"/>
        <w:numPr>
          <w:ilvl w:val="0"/>
          <w:numId w:val="3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D27DF2B">
        <w:rPr>
          <w:rFonts w:ascii="Calibri Light" w:hAnsi="Calibri Light" w:eastAsia="Calibri Light" w:cs="Calibri Light" w:asciiTheme="majorAscii" w:hAnsiTheme="majorAscii" w:eastAsiaTheme="majorAscii" w:cstheme="majorAscii"/>
          <w:color w:val="6FAC47"/>
        </w:rPr>
        <w:t xml:space="preserve">For qualified community development entities, provide documentation as an </w:t>
      </w:r>
      <w:r>
        <w:tab/>
      </w:r>
      <w:r w:rsidRPr="2C551643" w:rsidR="3D27DF2B">
        <w:rPr>
          <w:rFonts w:ascii="Calibri Light" w:hAnsi="Calibri Light" w:eastAsia="Calibri Light" w:cs="Calibri Light" w:asciiTheme="majorAscii" w:hAnsiTheme="majorAscii" w:eastAsiaTheme="majorAscii" w:cstheme="majorAscii"/>
          <w:color w:val="6FAC47"/>
        </w:rPr>
        <w:t>attachment to the Narrative certifying the organization’s status.</w:t>
      </w:r>
    </w:p>
    <w:p w:rsidRPr="000B6AFB" w:rsidR="00DB75CC" w:rsidP="2C551643" w:rsidRDefault="00DB75CC" w14:paraId="7DC1773D"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DB75CC" w:rsidP="2C551643" w:rsidRDefault="00DB75CC" w14:paraId="60815FEE" w14:textId="1B004851">
      <w:pPr>
        <w:pStyle w:val="Default"/>
        <w:numPr>
          <w:ilvl w:val="0"/>
          <w:numId w:val="35"/>
        </w:numPr>
        <w:rPr>
          <w:rFonts w:ascii="Calibri Light" w:hAnsi="Calibri Light" w:eastAsia="Calibri Light" w:cs="Calibri Light" w:asciiTheme="majorAscii" w:hAnsiTheme="majorAscii" w:eastAsiaTheme="majorAscii" w:cstheme="majorAscii"/>
          <w:color w:val="70AD47" w:themeColor="accent6"/>
        </w:rPr>
      </w:pPr>
      <w:r w:rsidRPr="2C551643" w:rsidR="00DB75CC">
        <w:rPr>
          <w:rFonts w:ascii="Calibri Light" w:hAnsi="Calibri Light" w:eastAsia="Calibri Light" w:cs="Calibri Light" w:asciiTheme="majorAscii" w:hAnsiTheme="majorAscii" w:eastAsiaTheme="majorAscii" w:cstheme="majorAscii"/>
          <w:color w:val="6FAC47"/>
        </w:rPr>
        <w:t>Indicate if your organization is exempt from Federal taxation under section 501(c)(4) of</w:t>
      </w:r>
      <w:r w:rsidRPr="2C551643" w:rsidR="00DB75CC">
        <w:rPr>
          <w:rFonts w:ascii="Calibri Light" w:hAnsi="Calibri Light" w:eastAsia="Calibri Light" w:cs="Calibri Light" w:asciiTheme="majorAscii" w:hAnsiTheme="majorAscii" w:eastAsiaTheme="majorAscii" w:cstheme="majorAscii"/>
          <w:color w:val="6FAC47"/>
        </w:rPr>
        <w:t xml:space="preserve"> </w:t>
      </w:r>
      <w:r w:rsidRPr="2C551643" w:rsidR="00DB75CC">
        <w:rPr>
          <w:rFonts w:ascii="Calibri Light" w:hAnsi="Calibri Light" w:eastAsia="Calibri Light" w:cs="Calibri Light" w:asciiTheme="majorAscii" w:hAnsiTheme="majorAscii" w:eastAsiaTheme="majorAscii" w:cstheme="majorAscii"/>
          <w:color w:val="6FAC47"/>
        </w:rPr>
        <w:t>the Internal Revenue Code.</w:t>
      </w:r>
    </w:p>
    <w:p w:rsidRPr="000B6AFB" w:rsidR="00DB75CC" w:rsidP="2C551643" w:rsidRDefault="00DB75CC" w14:paraId="6640C52F" w14:textId="77777777" w14:noSpellErr="1">
      <w:pPr>
        <w:pStyle w:val="Default"/>
        <w:numPr>
          <w:ilvl w:val="0"/>
          <w:numId w:val="32"/>
        </w:numPr>
        <w:rPr>
          <w:rFonts w:ascii="Calibri Light" w:hAnsi="Calibri Light" w:eastAsia="Calibri Light" w:cs="Calibri Light" w:asciiTheme="majorAscii" w:hAnsiTheme="majorAscii" w:eastAsiaTheme="majorAscii" w:cstheme="majorAscii"/>
          <w:color w:val="70AD47" w:themeColor="accent6"/>
        </w:rPr>
      </w:pPr>
      <w:r w:rsidRPr="2C551643" w:rsidR="00DB75CC">
        <w:rPr>
          <w:rFonts w:ascii="Calibri Light" w:hAnsi="Calibri Light" w:eastAsia="Calibri Light" w:cs="Calibri Light" w:asciiTheme="majorAscii" w:hAnsiTheme="majorAscii" w:eastAsiaTheme="majorAscii" w:cstheme="majorAscii"/>
          <w:color w:val="6FAC47"/>
        </w:rPr>
        <w:t xml:space="preserve">If yes, </w:t>
      </w:r>
      <w:r w:rsidRPr="2C551643" w:rsidR="00DB75CC">
        <w:rPr>
          <w:rFonts w:ascii="Calibri Light" w:hAnsi="Calibri Light" w:eastAsia="Calibri Light" w:cs="Calibri Light" w:asciiTheme="majorAscii" w:hAnsiTheme="majorAscii" w:eastAsiaTheme="majorAscii" w:cstheme="majorAscii"/>
          <w:b w:val="1"/>
          <w:bCs w:val="1"/>
          <w:color w:val="6FAC47"/>
          <w:u w:val="single"/>
        </w:rPr>
        <w:t>indicate</w:t>
      </w:r>
      <w:r w:rsidRPr="2C551643" w:rsidR="00DB75CC">
        <w:rPr>
          <w:rFonts w:ascii="Calibri Light" w:hAnsi="Calibri Light" w:eastAsia="Calibri Light" w:cs="Calibri Light" w:asciiTheme="majorAscii" w:hAnsiTheme="majorAscii" w:eastAsiaTheme="majorAscii" w:cstheme="majorAscii"/>
          <w:b w:val="1"/>
          <w:bCs w:val="1"/>
          <w:color w:val="6FAC47"/>
          <w:u w:val="single"/>
        </w:rPr>
        <w:t xml:space="preserve"> </w:t>
      </w:r>
      <w:r w:rsidRPr="2C551643" w:rsidR="00DB75CC">
        <w:rPr>
          <w:rFonts w:ascii="Calibri Light" w:hAnsi="Calibri Light" w:eastAsia="Calibri Light" w:cs="Calibri Light" w:asciiTheme="majorAscii" w:hAnsiTheme="majorAscii" w:eastAsiaTheme="majorAscii" w:cstheme="majorAscii"/>
          <w:color w:val="6FAC47"/>
        </w:rPr>
        <w:t>if your organization lobbies the Federal government.</w:t>
      </w:r>
    </w:p>
    <w:p w:rsidRPr="000B6AFB" w:rsidR="00DB75CC" w:rsidP="2C551643" w:rsidRDefault="00DB75CC" w14:paraId="7A39B96A" w14:textId="4893B983" w14:noSpellErr="1">
      <w:pPr>
        <w:pStyle w:val="Default"/>
        <w:numPr>
          <w:ilvl w:val="0"/>
          <w:numId w:val="32"/>
        </w:numPr>
        <w:rPr>
          <w:rFonts w:ascii="Calibri Light" w:hAnsi="Calibri Light" w:eastAsia="Calibri Light" w:cs="Calibri Light" w:asciiTheme="majorAscii" w:hAnsiTheme="majorAscii" w:eastAsiaTheme="majorAscii" w:cstheme="majorAscii"/>
          <w:color w:val="70AD47" w:themeColor="accent6"/>
        </w:rPr>
      </w:pPr>
      <w:r w:rsidRPr="2C551643" w:rsidR="00DB75CC">
        <w:rPr>
          <w:rFonts w:ascii="Calibri Light" w:hAnsi="Calibri Light" w:eastAsia="Calibri Light" w:cs="Calibri Light" w:asciiTheme="majorAscii" w:hAnsiTheme="majorAscii" w:eastAsiaTheme="majorAscii" w:cstheme="majorAscii"/>
          <w:color w:val="6FAC47"/>
        </w:rPr>
        <w:t xml:space="preserve">If yes, but your organization does not lobby the Federal government, </w:t>
      </w:r>
      <w:r w:rsidRPr="2C551643" w:rsidR="00DB75CC">
        <w:rPr>
          <w:rFonts w:ascii="Calibri Light" w:hAnsi="Calibri Light" w:eastAsia="Calibri Light" w:cs="Calibri Light" w:asciiTheme="majorAscii" w:hAnsiTheme="majorAscii" w:eastAsiaTheme="majorAscii" w:cstheme="majorAscii"/>
          <w:b w:val="1"/>
          <w:bCs w:val="1"/>
          <w:color w:val="6FAC47"/>
          <w:u w:val="single"/>
        </w:rPr>
        <w:t xml:space="preserve">attach </w:t>
      </w:r>
      <w:r w:rsidRPr="2C551643" w:rsidR="00DB75CC">
        <w:rPr>
          <w:rFonts w:ascii="Calibri Light" w:hAnsi="Calibri Light" w:eastAsia="Calibri Light" w:cs="Calibri Light" w:asciiTheme="majorAscii" w:hAnsiTheme="majorAscii" w:eastAsiaTheme="majorAscii" w:cstheme="majorAscii"/>
          <w:color w:val="6FAC47"/>
        </w:rPr>
        <w:t>a legal</w:t>
      </w:r>
    </w:p>
    <w:p w:rsidRPr="000B6AFB" w:rsidR="00DB75CC" w:rsidP="2C551643" w:rsidRDefault="00DB75CC" w14:paraId="0204B14A" w14:textId="138B067B">
      <w:pPr>
        <w:pStyle w:val="Default"/>
        <w:ind w:firstLine="720"/>
        <w:rPr>
          <w:rFonts w:ascii="Calibri Light" w:hAnsi="Calibri Light" w:eastAsia="Calibri Light" w:cs="Calibri Light" w:asciiTheme="majorAscii" w:hAnsiTheme="majorAscii" w:eastAsiaTheme="majorAscii" w:cstheme="majorAscii"/>
          <w:color w:val="70AD47" w:themeColor="accent6"/>
        </w:rPr>
      </w:pPr>
      <w:r w:rsidRPr="2C551643" w:rsidR="00DB75CC">
        <w:rPr>
          <w:rFonts w:ascii="Calibri Light" w:hAnsi="Calibri Light" w:eastAsia="Calibri Light" w:cs="Calibri Light" w:asciiTheme="majorAscii" w:hAnsiTheme="majorAscii" w:eastAsiaTheme="majorAscii" w:cstheme="majorAscii"/>
          <w:color w:val="6FAC47"/>
        </w:rPr>
        <w:t>opinion that states that the organization does not engage in lobbying activities.</w:t>
      </w:r>
    </w:p>
    <w:p w:rsidRPr="000B6AFB" w:rsidR="00556A01" w:rsidP="2C551643" w:rsidRDefault="00556A01" w14:paraId="6DFFCFF5" w14:textId="5742C371" w14:noSpellErr="1">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Pr="000B6AFB" w:rsidR="00B73CDF" w:rsidP="2C551643" w:rsidRDefault="00B73CDF" w14:paraId="29991FDD" w14:textId="3BBC287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B73CDF">
        <w:rPr>
          <w:rFonts w:ascii="Calibri Light" w:hAnsi="Calibri Light" w:eastAsia="Calibri Light" w:cs="Calibri Light" w:asciiTheme="majorAscii" w:hAnsiTheme="majorAscii" w:eastAsiaTheme="majorAscii" w:cstheme="majorAscii"/>
          <w:b w:val="1"/>
          <w:bCs w:val="1"/>
        </w:rPr>
        <w:t xml:space="preserve">Previously Awarded Cleanup Grants </w:t>
      </w:r>
    </w:p>
    <w:p w:rsidR="17E7EA25" w:rsidP="2C551643" w:rsidRDefault="17E7EA25" w14:paraId="1CC2D29F" w14:textId="6CF5E1A1">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7E7EA25">
        <w:rPr>
          <w:rFonts w:ascii="Calibri Light" w:hAnsi="Calibri Light" w:eastAsia="Calibri Light" w:cs="Calibri Light" w:asciiTheme="majorAscii" w:hAnsiTheme="majorAscii" w:eastAsiaTheme="majorAscii" w:cstheme="majorAscii"/>
          <w:color w:val="6FAC47"/>
        </w:rPr>
        <w:t>Brownfield sites where EPA Cleanup Grant funds were previously expended may not receive additional EPA Cleanup Grant funding in FY25. An application for funding for a brownfield site where EPA Cleanup Grant funds were previously expended will not be eligible for funding under this competition.</w:t>
      </w:r>
    </w:p>
    <w:p w:rsidR="3D469CBD" w:rsidP="2C551643" w:rsidRDefault="3D469CBD" w14:paraId="37052583" w14:textId="3AC0C923">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17E7EA25" w:rsidP="2C551643" w:rsidRDefault="17E7EA25" w14:paraId="7FBBFF56" w14:textId="5DEBFA2E">
      <w:pPr>
        <w:pStyle w:val="Default"/>
        <w:rPr>
          <w:rFonts w:ascii="Calibri Light" w:hAnsi="Calibri Light" w:eastAsia="Calibri Light" w:cs="Calibri Light" w:asciiTheme="majorAscii" w:hAnsiTheme="majorAscii" w:eastAsiaTheme="majorAscii" w:cstheme="majorAscii"/>
          <w:color w:val="6FAC47"/>
        </w:rPr>
      </w:pPr>
      <w:r w:rsidRPr="2C551643" w:rsidR="17E7EA25">
        <w:rPr>
          <w:rFonts w:ascii="Calibri Light" w:hAnsi="Calibri Light" w:eastAsia="Calibri Light" w:cs="Calibri Light" w:asciiTheme="majorAscii" w:hAnsiTheme="majorAscii" w:eastAsiaTheme="majorAscii" w:cstheme="majorAscii"/>
          <w:b w:val="1"/>
          <w:bCs w:val="1"/>
          <w:color w:val="6FAC47"/>
          <w:u w:val="single"/>
        </w:rPr>
        <w:t xml:space="preserve">Affirm </w:t>
      </w:r>
      <w:r w:rsidRPr="2C551643" w:rsidR="17E7EA25">
        <w:rPr>
          <w:rFonts w:ascii="Calibri Light" w:hAnsi="Calibri Light" w:eastAsia="Calibri Light" w:cs="Calibri Light" w:asciiTheme="majorAscii" w:hAnsiTheme="majorAscii" w:eastAsiaTheme="majorAscii" w:cstheme="majorAscii"/>
          <w:color w:val="6FAC47"/>
        </w:rPr>
        <w:t>that the proposed site(s) has not received funding from a previously awarded EPA Brownfields Cleanup Grant.</w:t>
      </w:r>
    </w:p>
    <w:p w:rsidRPr="000B6AFB" w:rsidR="00DB75CC" w:rsidP="2C551643" w:rsidRDefault="00DB75CC" w14:paraId="7B22DCF4"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B73CDF" w:rsidP="2C551643" w:rsidRDefault="00B73CDF" w14:paraId="3C3BCFD2" w14:textId="6E9683DF">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B73CDF">
        <w:rPr>
          <w:rFonts w:ascii="Calibri Light" w:hAnsi="Calibri Light" w:eastAsia="Calibri Light" w:cs="Calibri Light" w:asciiTheme="majorAscii" w:hAnsiTheme="majorAscii" w:eastAsiaTheme="majorAscii" w:cstheme="majorAscii"/>
          <w:b w:val="1"/>
          <w:bCs w:val="1"/>
        </w:rPr>
        <w:t xml:space="preserve">Expenditure of Existing Multipurpose Grant Funds </w:t>
      </w:r>
    </w:p>
    <w:p w:rsidR="2B86F5F7" w:rsidP="2C551643" w:rsidRDefault="2B86F5F7" w14:paraId="23A417B1" w14:textId="72E182AD">
      <w:pPr>
        <w:spacing w:after="0" w:line="240" w:lineRule="auto"/>
        <w:rPr>
          <w:rFonts w:ascii="Calibri Light" w:hAnsi="Calibri Light" w:eastAsia="Calibri Light" w:cs="Calibri Light" w:asciiTheme="majorAscii" w:hAnsiTheme="majorAscii" w:eastAsiaTheme="majorAscii" w:cstheme="majorAscii"/>
          <w:color w:val="6FAC47" w:themeColor="accent6" w:themeTint="FF" w:themeShade="FF"/>
          <w:sz w:val="24"/>
          <w:szCs w:val="24"/>
        </w:rPr>
      </w:pPr>
      <w:r w:rsidRPr="2C551643" w:rsidR="2B86F5F7">
        <w:rPr>
          <w:rFonts w:ascii="Calibri Light" w:hAnsi="Calibri Light" w:eastAsia="Calibri Light" w:cs="Calibri Light" w:asciiTheme="majorAscii" w:hAnsiTheme="majorAscii" w:eastAsiaTheme="majorAscii" w:cstheme="majorAscii"/>
          <w:color w:val="6FAC47"/>
          <w:sz w:val="24"/>
          <w:szCs w:val="24"/>
        </w:rPr>
        <w:t>Current EPA Brownfields Multipurpose Grant recipients must demonstrate that the recipient has received payment from EPA (also known as “drawn down”), and drawn down funds have been disbursed for at least 70.00% of the funding for each Multipurpose cooperative agreement by October 1, 2024, in order to apply for funding under this solicitation.</w:t>
      </w:r>
    </w:p>
    <w:p w:rsidRPr="000B6AFB" w:rsidR="0071427F" w:rsidP="2C551643" w:rsidRDefault="0071427F" w14:paraId="7E9FEDEA" w14:textId="77777777" w14:noSpellErr="1">
      <w:pPr>
        <w:autoSpaceDE w:val="0"/>
        <w:autoSpaceDN w:val="0"/>
        <w:adjustRightInd w:val="0"/>
        <w:spacing w:after="0" w:line="240" w:lineRule="auto"/>
        <w:rPr>
          <w:rFonts w:ascii="Calibri Light" w:hAnsi="Calibri Light" w:eastAsia="Calibri Light" w:cs="Calibri Light" w:asciiTheme="majorAscii" w:hAnsiTheme="majorAscii" w:eastAsiaTheme="majorAscii" w:cstheme="majorAscii"/>
          <w:color w:val="70AD47" w:themeColor="accent6"/>
          <w:sz w:val="24"/>
          <w:szCs w:val="24"/>
        </w:rPr>
      </w:pPr>
    </w:p>
    <w:p w:rsidR="2B86F5F7" w:rsidP="2C551643" w:rsidRDefault="2B86F5F7" w14:paraId="15AFF430" w14:textId="134344F5">
      <w:pPr>
        <w:spacing w:after="0" w:line="240" w:lineRule="auto"/>
        <w:rPr>
          <w:rFonts w:ascii="Calibri Light" w:hAnsi="Calibri Light" w:eastAsia="Calibri Light" w:cs="Calibri Light" w:asciiTheme="majorAscii" w:hAnsiTheme="majorAscii" w:eastAsiaTheme="majorAscii" w:cstheme="majorAscii"/>
          <w:color w:val="6FAC47" w:themeColor="accent6" w:themeTint="FF" w:themeShade="FF"/>
          <w:sz w:val="24"/>
          <w:szCs w:val="24"/>
        </w:rPr>
      </w:pPr>
      <w:r w:rsidRPr="2C551643" w:rsidR="2B86F5F7">
        <w:rPr>
          <w:rFonts w:ascii="Calibri Light" w:hAnsi="Calibri Light" w:eastAsia="Calibri Light" w:cs="Calibri Light" w:asciiTheme="majorAscii" w:hAnsiTheme="majorAscii" w:eastAsiaTheme="majorAscii" w:cstheme="majorAscii"/>
          <w:color w:val="6FAC47"/>
          <w:sz w:val="24"/>
          <w:szCs w:val="24"/>
        </w:rPr>
        <w:t>To demonstrate this, applicants must attach a copy of a financial record displaying the amount of cooperative agreement funds drawn down (e.g., a report from the Automated Standard Application for Payments (ASAP) or general ledger entries). If necessary, applicants may contact the assigned EPA Project Officer for the cooperative agreement or Elyse Salinas (brownfields@epa.gov) to obtain draw down information from EPA’s grant financial database (Compass Data Warehouse). Disbursements of drawn down funds must comply with requirements in EPA’s General Terms and Conditions for timely disbursement of EPA funds (i.e., recipients other than states must substantially disburse all of the funds within 5 business days of draw down).</w:t>
      </w:r>
    </w:p>
    <w:p w:rsidR="3D469CBD" w:rsidP="2C551643" w:rsidRDefault="3D469CBD" w14:paraId="18068745" w14:textId="50AE3303">
      <w:pPr>
        <w:spacing w:after="0" w:line="240" w:lineRule="auto"/>
        <w:rPr>
          <w:rFonts w:ascii="Calibri Light" w:hAnsi="Calibri Light" w:eastAsia="Calibri Light" w:cs="Calibri Light" w:asciiTheme="majorAscii" w:hAnsiTheme="majorAscii" w:eastAsiaTheme="majorAscii" w:cstheme="majorAscii"/>
          <w:color w:val="6FAC47" w:themeColor="accent6" w:themeTint="FF" w:themeShade="FF"/>
          <w:sz w:val="24"/>
          <w:szCs w:val="24"/>
        </w:rPr>
      </w:pPr>
    </w:p>
    <w:p w:rsidR="2B86F5F7" w:rsidP="2C551643" w:rsidRDefault="2B86F5F7" w14:paraId="0F8DC5E3" w14:textId="0E96F501">
      <w:pPr>
        <w:spacing w:after="0" w:line="240" w:lineRule="auto"/>
        <w:rPr>
          <w:rFonts w:ascii="Calibri Light" w:hAnsi="Calibri Light" w:eastAsia="Calibri Light" w:cs="Calibri Light" w:asciiTheme="majorAscii" w:hAnsiTheme="majorAscii" w:eastAsiaTheme="majorAscii" w:cstheme="majorAscii"/>
          <w:color w:val="6FAC47" w:themeColor="accent6" w:themeTint="FF" w:themeShade="FF"/>
          <w:sz w:val="24"/>
          <w:szCs w:val="24"/>
        </w:rPr>
      </w:pPr>
      <w:r w:rsidRPr="2C551643" w:rsidR="2B86F5F7">
        <w:rPr>
          <w:rFonts w:ascii="Calibri Light" w:hAnsi="Calibri Light" w:eastAsia="Calibri Light" w:cs="Calibri Light" w:asciiTheme="majorAscii" w:hAnsiTheme="majorAscii" w:eastAsiaTheme="majorAscii" w:cstheme="majorAscii"/>
          <w:color w:val="6FAC47"/>
          <w:sz w:val="24"/>
          <w:szCs w:val="24"/>
        </w:rPr>
        <w:t>If you are applying for multiple sites, threshold criteria responses must include responses to items 4. – 13. below, for each site.</w:t>
      </w:r>
    </w:p>
    <w:p w:rsidRPr="000B6AFB" w:rsidR="003F4BC4" w:rsidP="2C551643" w:rsidRDefault="003F4BC4" w14:paraId="6C9E972D" w14:textId="2B3DC8D4">
      <w:pPr>
        <w:spacing w:line="240" w:lineRule="auto"/>
        <w:rPr>
          <w:rFonts w:ascii="Calibri Light" w:hAnsi="Calibri Light" w:eastAsia="Calibri Light" w:cs="Calibri Light" w:asciiTheme="majorAscii" w:hAnsiTheme="majorAscii" w:eastAsiaTheme="majorAscii" w:cstheme="majorAscii"/>
          <w:b w:val="1"/>
          <w:bCs w:val="1"/>
          <w:color w:val="6FAC47" w:themeColor="accent6" w:themeTint="FF" w:themeShade="FF"/>
          <w:sz w:val="24"/>
          <w:szCs w:val="24"/>
        </w:rPr>
      </w:pPr>
      <w:r w:rsidRPr="2C551643" w:rsidR="00203513">
        <w:rPr>
          <w:rFonts w:ascii="Calibri Light" w:hAnsi="Calibri Light" w:eastAsia="Calibri Light" w:cs="Calibri Light" w:asciiTheme="majorAscii" w:hAnsiTheme="majorAscii" w:eastAsiaTheme="majorAscii" w:cstheme="majorAscii"/>
          <w:b w:val="1"/>
          <w:bCs w:val="1"/>
          <w:color w:val="6FAC47"/>
          <w:sz w:val="24"/>
          <w:szCs w:val="24"/>
        </w:rPr>
        <w:t xml:space="preserve"> </w:t>
      </w:r>
    </w:p>
    <w:p w:rsidRPr="000B6AFB" w:rsidR="003F4BC4" w:rsidP="2C551643" w:rsidRDefault="003F4BC4" w14:paraId="1B1A84DF" w14:textId="34A8BF5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3F4BC4">
        <w:rPr>
          <w:rFonts w:ascii="Calibri Light" w:hAnsi="Calibri Light" w:eastAsia="Calibri Light" w:cs="Calibri Light" w:asciiTheme="majorAscii" w:hAnsiTheme="majorAscii" w:eastAsiaTheme="majorAscii" w:cstheme="majorAscii"/>
          <w:b w:val="1"/>
          <w:bCs w:val="1"/>
        </w:rPr>
        <w:t xml:space="preserve">Site Ownership </w:t>
      </w:r>
    </w:p>
    <w:p w:rsidR="2617CB5E" w:rsidP="2C551643" w:rsidRDefault="2617CB5E" w14:paraId="09B81D21" w14:textId="55273F2F">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2617CB5E">
        <w:rPr>
          <w:rFonts w:ascii="Calibri Light" w:hAnsi="Calibri Light" w:eastAsia="Calibri Light" w:cs="Calibri Light" w:asciiTheme="majorAscii" w:hAnsiTheme="majorAscii" w:eastAsiaTheme="majorAscii" w:cstheme="majorAscii"/>
          <w:b w:val="1"/>
          <w:bCs w:val="1"/>
          <w:color w:val="6FAC47"/>
          <w:u w:val="single"/>
        </w:rPr>
        <w:t>Identify</w:t>
      </w:r>
      <w:r w:rsidRPr="2C551643" w:rsidR="2617CB5E">
        <w:rPr>
          <w:rFonts w:ascii="Calibri Light" w:hAnsi="Calibri Light" w:eastAsia="Calibri Light" w:cs="Calibri Light" w:asciiTheme="majorAscii" w:hAnsiTheme="majorAscii" w:eastAsiaTheme="majorAscii" w:cstheme="majorAscii"/>
          <w:b w:val="1"/>
          <w:bCs w:val="1"/>
          <w:color w:val="6FAC47"/>
          <w:u w:val="single"/>
        </w:rPr>
        <w:t xml:space="preserve"> </w:t>
      </w:r>
      <w:r w:rsidRPr="2C551643" w:rsidR="2617CB5E">
        <w:rPr>
          <w:rFonts w:ascii="Calibri Light" w:hAnsi="Calibri Light" w:eastAsia="Calibri Light" w:cs="Calibri Light" w:asciiTheme="majorAscii" w:hAnsiTheme="majorAscii" w:eastAsiaTheme="majorAscii" w:cstheme="majorAscii"/>
          <w:color w:val="6FAC47"/>
        </w:rPr>
        <w:t xml:space="preserve">the current owner of the site (if you are not the current owner, </w:t>
      </w:r>
      <w:r w:rsidRPr="2C551643" w:rsidR="2617CB5E">
        <w:rPr>
          <w:rFonts w:ascii="Calibri Light" w:hAnsi="Calibri Light" w:eastAsia="Calibri Light" w:cs="Calibri Light" w:asciiTheme="majorAscii" w:hAnsiTheme="majorAscii" w:eastAsiaTheme="majorAscii" w:cstheme="majorAscii"/>
          <w:b w:val="1"/>
          <w:bCs w:val="1"/>
          <w:color w:val="6FAC47"/>
          <w:u w:val="single"/>
        </w:rPr>
        <w:t>identify</w:t>
      </w:r>
      <w:r w:rsidRPr="2C551643" w:rsidR="2617CB5E">
        <w:rPr>
          <w:rFonts w:ascii="Calibri Light" w:hAnsi="Calibri Light" w:eastAsia="Calibri Light" w:cs="Calibri Light" w:asciiTheme="majorAscii" w:hAnsiTheme="majorAscii" w:eastAsiaTheme="majorAscii" w:cstheme="majorAscii"/>
          <w:b w:val="1"/>
          <w:bCs w:val="1"/>
          <w:color w:val="6FAC47"/>
          <w:u w:val="single"/>
        </w:rPr>
        <w:t xml:space="preserve"> </w:t>
      </w:r>
      <w:r w:rsidRPr="2C551643" w:rsidR="2617CB5E">
        <w:rPr>
          <w:rFonts w:ascii="Calibri Light" w:hAnsi="Calibri Light" w:eastAsia="Calibri Light" w:cs="Calibri Light" w:asciiTheme="majorAscii" w:hAnsiTheme="majorAscii" w:eastAsiaTheme="majorAscii" w:cstheme="majorAscii"/>
          <w:color w:val="6FAC47"/>
        </w:rPr>
        <w:t xml:space="preserve">the date you plan to </w:t>
      </w:r>
      <w:r w:rsidRPr="2C551643" w:rsidR="2617CB5E">
        <w:rPr>
          <w:rFonts w:ascii="Calibri Light" w:hAnsi="Calibri Light" w:eastAsia="Calibri Light" w:cs="Calibri Light" w:asciiTheme="majorAscii" w:hAnsiTheme="majorAscii" w:eastAsiaTheme="majorAscii" w:cstheme="majorAscii"/>
          <w:color w:val="6FAC47"/>
        </w:rPr>
        <w:t>acquire</w:t>
      </w:r>
      <w:r w:rsidRPr="2C551643" w:rsidR="2617CB5E">
        <w:rPr>
          <w:rFonts w:ascii="Calibri Light" w:hAnsi="Calibri Light" w:eastAsia="Calibri Light" w:cs="Calibri Light" w:asciiTheme="majorAscii" w:hAnsiTheme="majorAscii" w:eastAsiaTheme="majorAscii" w:cstheme="majorAscii"/>
          <w:color w:val="6FAC47"/>
        </w:rPr>
        <w:t xml:space="preserve"> ownership of the site).</w:t>
      </w:r>
    </w:p>
    <w:p w:rsidR="3D469CBD" w:rsidP="2C551643" w:rsidRDefault="3D469CBD" w14:paraId="2CF3059F" w14:textId="0C5DDC49">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2617CB5E" w:rsidP="2C551643" w:rsidRDefault="2617CB5E" w14:paraId="70753432" w14:textId="2EAFF3D2">
      <w:pPr>
        <w:pStyle w:val="Default"/>
        <w:rPr>
          <w:rFonts w:ascii="Calibri Light" w:hAnsi="Calibri Light" w:eastAsia="Calibri Light" w:cs="Calibri Light" w:asciiTheme="majorAscii" w:hAnsiTheme="majorAscii" w:eastAsiaTheme="majorAscii" w:cstheme="majorAscii"/>
          <w:color w:val="6FAC47"/>
        </w:rPr>
      </w:pPr>
      <w:r w:rsidRPr="2C551643" w:rsidR="2617CB5E">
        <w:rPr>
          <w:rFonts w:ascii="Calibri Light" w:hAnsi="Calibri Light" w:eastAsia="Calibri Light" w:cs="Calibri Light" w:asciiTheme="majorAscii" w:hAnsiTheme="majorAscii" w:eastAsiaTheme="majorAscii" w:cstheme="majorAscii"/>
          <w:color w:val="6FAC47"/>
        </w:rPr>
        <w:t>To be eligible to receive a Cleanup Grant the applicant must be the sole owner of the site that is the subject of its Cleanup Grant application and must own the site by November 14, 2024. For the purposes of Brownfields Cleanup Grant eligibility determinations, the term “own” means fee simple title through a legal document (for example, a recorded deed); unless EPA approves a different ownership agreement (for example, a nominee agreement or 99-year irrevocable lease). (</w:t>
      </w:r>
      <w:r w:rsidRPr="2C551643" w:rsidR="2617CB5E">
        <w:rPr>
          <w:rFonts w:ascii="Calibri Light" w:hAnsi="Calibri Light" w:eastAsia="Calibri Light" w:cs="Calibri Light" w:asciiTheme="majorAscii" w:hAnsiTheme="majorAscii" w:eastAsiaTheme="majorAscii" w:cstheme="majorAscii"/>
          <w:b w:val="1"/>
          <w:bCs w:val="1"/>
          <w:color w:val="6FAC47"/>
        </w:rPr>
        <w:t xml:space="preserve">EPA strongly recommends contacting the Regional Brownfields Contact listed in Section VII. to ensure the proposed site is eligible for funding prior to </w:t>
      </w:r>
      <w:r w:rsidRPr="2C551643" w:rsidR="2617CB5E">
        <w:rPr>
          <w:rFonts w:ascii="Calibri Light" w:hAnsi="Calibri Light" w:eastAsia="Calibri Light" w:cs="Calibri Light" w:asciiTheme="majorAscii" w:hAnsiTheme="majorAscii" w:eastAsiaTheme="majorAscii" w:cstheme="majorAscii"/>
          <w:b w:val="1"/>
          <w:bCs w:val="1"/>
          <w:color w:val="6FAC47"/>
        </w:rPr>
        <w:t>submitting</w:t>
      </w:r>
      <w:r w:rsidRPr="2C551643" w:rsidR="2617CB5E">
        <w:rPr>
          <w:rFonts w:ascii="Calibri Light" w:hAnsi="Calibri Light" w:eastAsia="Calibri Light" w:cs="Calibri Light" w:asciiTheme="majorAscii" w:hAnsiTheme="majorAscii" w:eastAsiaTheme="majorAscii" w:cstheme="majorAscii"/>
          <w:b w:val="1"/>
          <w:bCs w:val="1"/>
          <w:color w:val="6FAC47"/>
        </w:rPr>
        <w:t xml:space="preserve"> your application.</w:t>
      </w:r>
      <w:r w:rsidRPr="2C551643" w:rsidR="2617CB5E">
        <w:rPr>
          <w:rFonts w:ascii="Calibri Light" w:hAnsi="Calibri Light" w:eastAsia="Calibri Light" w:cs="Calibri Light" w:asciiTheme="majorAscii" w:hAnsiTheme="majorAscii" w:eastAsiaTheme="majorAscii" w:cstheme="majorAscii"/>
          <w:color w:val="6FAC47"/>
        </w:rPr>
        <w:t xml:space="preserve">) EPA will find applicants ineligible if they do not meet the ownership requirement by November 14, 2024. If awarded a Cleanup Grant, the recipient must </w:t>
      </w:r>
      <w:r w:rsidRPr="2C551643" w:rsidR="2617CB5E">
        <w:rPr>
          <w:rFonts w:ascii="Calibri Light" w:hAnsi="Calibri Light" w:eastAsia="Calibri Light" w:cs="Calibri Light" w:asciiTheme="majorAscii" w:hAnsiTheme="majorAscii" w:eastAsiaTheme="majorAscii" w:cstheme="majorAscii"/>
          <w:color w:val="6FAC47"/>
        </w:rPr>
        <w:t>retain</w:t>
      </w:r>
      <w:r w:rsidRPr="2C551643" w:rsidR="2617CB5E">
        <w:rPr>
          <w:rFonts w:ascii="Calibri Light" w:hAnsi="Calibri Light" w:eastAsia="Calibri Light" w:cs="Calibri Light" w:asciiTheme="majorAscii" w:hAnsiTheme="majorAscii" w:eastAsiaTheme="majorAscii" w:cstheme="majorAscii"/>
          <w:color w:val="6FAC47"/>
        </w:rPr>
        <w:t xml:space="preserve"> ownership of the site(s) for the duration of time in which Brownfields Cleanup Grant funds are disbursed for the cleanup of the site(s).</w:t>
      </w:r>
    </w:p>
    <w:p w:rsidRPr="000B6AFB" w:rsidR="0031548D" w:rsidP="2C551643" w:rsidRDefault="0031548D" w14:paraId="0257CAF1" w14:textId="77777777">
      <w:pPr>
        <w:pStyle w:val="Default"/>
        <w:rPr>
          <w:rFonts w:ascii="Calibri Light" w:hAnsi="Calibri Light" w:eastAsia="Calibri Light" w:cs="Calibri Light" w:asciiTheme="majorAscii" w:hAnsiTheme="majorAscii" w:eastAsiaTheme="majorAscii" w:cstheme="majorAscii"/>
        </w:rPr>
      </w:pPr>
    </w:p>
    <w:p w:rsidRPr="000B6AFB" w:rsidR="003F4BC4" w:rsidP="2C551643" w:rsidRDefault="003F4BC4" w14:paraId="2E5FEBA1" w14:textId="38C2B6E2">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3F4BC4">
        <w:rPr>
          <w:rFonts w:ascii="Calibri Light" w:hAnsi="Calibri Light" w:eastAsia="Calibri Light" w:cs="Calibri Light" w:asciiTheme="majorAscii" w:hAnsiTheme="majorAscii" w:eastAsiaTheme="majorAscii" w:cstheme="majorAscii"/>
          <w:b w:val="1"/>
          <w:bCs w:val="1"/>
        </w:rPr>
        <w:t xml:space="preserve">Basic Site Information </w:t>
      </w:r>
    </w:p>
    <w:p w:rsidRPr="000B6AFB" w:rsidR="003F4BC4" w:rsidP="2C551643" w:rsidRDefault="003F4BC4" w14:paraId="02D7842D" w14:textId="1A4C8E40">
      <w:pPr>
        <w:pStyle w:val="Default"/>
        <w:rPr>
          <w:rFonts w:ascii="Calibri Light" w:hAnsi="Calibri Light" w:eastAsia="Calibri Light" w:cs="Calibri Light" w:asciiTheme="majorAscii" w:hAnsiTheme="majorAscii" w:eastAsiaTheme="majorAscii" w:cstheme="majorAscii"/>
          <w:color w:val="70AD47" w:themeColor="accent6"/>
        </w:rPr>
      </w:pPr>
      <w:r w:rsidRPr="2C551643" w:rsidR="19EB3C1A">
        <w:rPr>
          <w:rFonts w:ascii="Calibri Light" w:hAnsi="Calibri Light" w:eastAsia="Calibri Light" w:cs="Calibri Light" w:asciiTheme="majorAscii" w:hAnsiTheme="majorAscii" w:eastAsiaTheme="majorAscii" w:cstheme="majorAscii"/>
          <w:color w:val="6FAC47"/>
        </w:rPr>
        <w:t>Identify: a) the name of the site; and b) the address of the site, including zip code.</w:t>
      </w:r>
      <w:r w:rsidRPr="2C551643" w:rsidR="003F4BC4">
        <w:rPr>
          <w:rFonts w:ascii="Calibri Light" w:hAnsi="Calibri Light" w:eastAsia="Calibri Light" w:cs="Calibri Light" w:asciiTheme="majorAscii" w:hAnsiTheme="majorAscii" w:eastAsiaTheme="majorAscii" w:cstheme="majorAscii"/>
          <w:color w:val="6FAC47"/>
        </w:rPr>
        <w:t xml:space="preserve"> </w:t>
      </w:r>
    </w:p>
    <w:p w:rsidRPr="000B6AFB" w:rsidR="003F4BC4" w:rsidP="2C551643" w:rsidRDefault="003F4BC4" w14:paraId="06EB40B5" w14:textId="77777777">
      <w:pPr>
        <w:pStyle w:val="Default"/>
        <w:rPr>
          <w:rFonts w:ascii="Calibri Light" w:hAnsi="Calibri Light" w:eastAsia="Calibri Light" w:cs="Calibri Light" w:asciiTheme="majorAscii" w:hAnsiTheme="majorAscii" w:eastAsiaTheme="majorAscii" w:cstheme="majorAscii"/>
        </w:rPr>
      </w:pPr>
    </w:p>
    <w:p w:rsidRPr="000B6AFB" w:rsidR="003F4BC4" w:rsidP="2C551643" w:rsidRDefault="003F4BC4" w14:paraId="2676AF4C" w14:textId="4A525DE4">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3F4BC4">
        <w:rPr>
          <w:rFonts w:ascii="Calibri Light" w:hAnsi="Calibri Light" w:eastAsia="Calibri Light" w:cs="Calibri Light" w:asciiTheme="majorAscii" w:hAnsiTheme="majorAscii" w:eastAsiaTheme="majorAscii" w:cstheme="majorAscii"/>
          <w:b w:val="1"/>
          <w:bCs w:val="1"/>
        </w:rPr>
        <w:t xml:space="preserve">Status and History of Contamination at the Site </w:t>
      </w:r>
    </w:p>
    <w:p w:rsidR="0F188D42" w:rsidP="2C551643" w:rsidRDefault="0F188D42" w14:paraId="193F7677" w14:textId="5235FA5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F188D42">
        <w:rPr>
          <w:rFonts w:ascii="Calibri Light" w:hAnsi="Calibri Light" w:eastAsia="Calibri Light" w:cs="Calibri Light" w:asciiTheme="majorAscii" w:hAnsiTheme="majorAscii" w:eastAsiaTheme="majorAscii" w:cstheme="majorAscii"/>
          <w:color w:val="6FAC47"/>
        </w:rPr>
        <w:t>Identify: a) whether this site is contaminated by hazardous substances or petroleum; b) the operational history and current use(s) of the site; c) environmental concerns, if known, at the site; and d) how the site became</w:t>
      </w:r>
    </w:p>
    <w:p w:rsidRPr="000B6AFB" w:rsidR="003F4BC4" w:rsidP="2C551643" w:rsidRDefault="003F4BC4" w14:paraId="026627F4"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3F4BC4" w:rsidP="2C551643" w:rsidRDefault="003F4BC4" w14:paraId="6AB3B31E" w14:textId="41D69D6D">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3F4BC4">
        <w:rPr>
          <w:rFonts w:ascii="Calibri Light" w:hAnsi="Calibri Light" w:eastAsia="Calibri Light" w:cs="Calibri Light" w:asciiTheme="majorAscii" w:hAnsiTheme="majorAscii" w:eastAsiaTheme="majorAscii" w:cstheme="majorAscii"/>
          <w:b w:val="1"/>
          <w:bCs w:val="1"/>
        </w:rPr>
        <w:t xml:space="preserve">Brownfields Site Definition </w:t>
      </w:r>
    </w:p>
    <w:p w:rsidR="1F147DD0" w:rsidP="2C551643" w:rsidRDefault="1F147DD0" w14:paraId="3E61F516" w14:textId="776EFA92">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F147DD0">
        <w:rPr>
          <w:rFonts w:ascii="Calibri Light" w:hAnsi="Calibri Light" w:eastAsia="Calibri Light" w:cs="Calibri Light" w:asciiTheme="majorAscii" w:hAnsiTheme="majorAscii" w:eastAsiaTheme="majorAscii" w:cstheme="majorAscii"/>
          <w:color w:val="6FAC47"/>
        </w:rPr>
        <w:t>To be eligible for Brownfield Grant funding, sites must meet the definition of a brownfield under CERCLA § 101(39) as described in the Information on Sites Eligible for Brownfields Funding under CERCLA § 104(k).21 The following types of properties are not eligible for Brownfield Grant funding:</w:t>
      </w:r>
    </w:p>
    <w:p w:rsidR="1F147DD0" w:rsidP="2C551643" w:rsidRDefault="1F147DD0" w14:paraId="4BF02BFE" w14:textId="4D4A6729">
      <w:pPr>
        <w:pStyle w:val="Default"/>
        <w:numPr>
          <w:ilvl w:val="0"/>
          <w:numId w:val="3"/>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1F147DD0">
        <w:rPr>
          <w:rFonts w:ascii="Calibri Light" w:hAnsi="Calibri Light" w:eastAsia="Calibri Light" w:cs="Calibri Light" w:asciiTheme="majorAscii" w:hAnsiTheme="majorAscii" w:eastAsiaTheme="majorAscii" w:cstheme="majorAscii"/>
          <w:color w:val="6FAC47"/>
        </w:rPr>
        <w:t>facilities listed (or proposed for listing) on the National Priorities List (NPL);</w:t>
      </w:r>
    </w:p>
    <w:p w:rsidR="1F147DD0" w:rsidP="2C551643" w:rsidRDefault="1F147DD0" w14:paraId="063A20DD" w14:textId="6F519E82">
      <w:pPr>
        <w:pStyle w:val="Default"/>
        <w:numPr>
          <w:ilvl w:val="0"/>
          <w:numId w:val="3"/>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1F147DD0">
        <w:rPr>
          <w:rFonts w:ascii="Calibri Light" w:hAnsi="Calibri Light" w:eastAsia="Calibri Light" w:cs="Calibri Light" w:asciiTheme="majorAscii" w:hAnsiTheme="majorAscii" w:eastAsiaTheme="majorAscii" w:cstheme="majorAscii"/>
          <w:color w:val="6FAC47"/>
        </w:rPr>
        <w:t xml:space="preserve">facilities subject to unilateral administrative orders, court orders, administrative orders on consent, or judicial consent decrees issued to or </w:t>
      </w:r>
      <w:r w:rsidRPr="2C551643" w:rsidR="1F147DD0">
        <w:rPr>
          <w:rFonts w:ascii="Calibri Light" w:hAnsi="Calibri Light" w:eastAsia="Calibri Light" w:cs="Calibri Light" w:asciiTheme="majorAscii" w:hAnsiTheme="majorAscii" w:eastAsiaTheme="majorAscii" w:cstheme="majorAscii"/>
          <w:color w:val="6FAC47"/>
        </w:rPr>
        <w:t>entered into</w:t>
      </w:r>
      <w:r w:rsidRPr="2C551643" w:rsidR="1F147DD0">
        <w:rPr>
          <w:rFonts w:ascii="Calibri Light" w:hAnsi="Calibri Light" w:eastAsia="Calibri Light" w:cs="Calibri Light" w:asciiTheme="majorAscii" w:hAnsiTheme="majorAscii" w:eastAsiaTheme="majorAscii" w:cstheme="majorAscii"/>
          <w:color w:val="6FAC47"/>
        </w:rPr>
        <w:t xml:space="preserve"> by parties under CERCLA; and</w:t>
      </w:r>
    </w:p>
    <w:p w:rsidR="1F147DD0" w:rsidP="2C551643" w:rsidRDefault="1F147DD0" w14:paraId="6779F4D9" w14:textId="404DC51C">
      <w:pPr>
        <w:pStyle w:val="Default"/>
        <w:numPr>
          <w:ilvl w:val="0"/>
          <w:numId w:val="3"/>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1F147DD0">
        <w:rPr>
          <w:rFonts w:ascii="Calibri Light" w:hAnsi="Calibri Light" w:eastAsia="Calibri Light" w:cs="Calibri Light" w:asciiTheme="majorAscii" w:hAnsiTheme="majorAscii" w:eastAsiaTheme="majorAscii" w:cstheme="majorAscii"/>
          <w:color w:val="6FAC47"/>
        </w:rPr>
        <w:t xml:space="preserve">facilities that are subject to the </w:t>
      </w:r>
      <w:r w:rsidRPr="2C551643" w:rsidR="1F147DD0">
        <w:rPr>
          <w:rFonts w:ascii="Calibri Light" w:hAnsi="Calibri Light" w:eastAsia="Calibri Light" w:cs="Calibri Light" w:asciiTheme="majorAscii" w:hAnsiTheme="majorAscii" w:eastAsiaTheme="majorAscii" w:cstheme="majorAscii"/>
          <w:color w:val="6FAC47"/>
        </w:rPr>
        <w:t>jurisdiction</w:t>
      </w:r>
      <w:r w:rsidRPr="2C551643" w:rsidR="1F147DD0">
        <w:rPr>
          <w:rFonts w:ascii="Calibri Light" w:hAnsi="Calibri Light" w:eastAsia="Calibri Light" w:cs="Calibri Light" w:asciiTheme="majorAscii" w:hAnsiTheme="majorAscii" w:eastAsiaTheme="majorAscii" w:cstheme="majorAscii"/>
          <w:color w:val="6FAC47"/>
        </w:rPr>
        <w:t>, custody, or control of the U.S. government. (Note: Land held in trust by the U.S. government for an Indian Tribe is eligible for funding.)</w:t>
      </w:r>
    </w:p>
    <w:p w:rsidR="3D469CBD" w:rsidP="2C551643" w:rsidRDefault="3D469CBD" w14:paraId="5E79D031" w14:textId="51AD36A4">
      <w:pPr>
        <w:pStyle w:val="Default"/>
        <w:ind w:left="720"/>
        <w:rPr>
          <w:rFonts w:ascii="Calibri Light" w:hAnsi="Calibri Light" w:eastAsia="Calibri Light" w:cs="Calibri Light" w:asciiTheme="majorAscii" w:hAnsiTheme="majorAscii" w:eastAsiaTheme="majorAscii" w:cstheme="majorAscii"/>
          <w:color w:val="6FAC47" w:themeColor="accent6" w:themeTint="99" w:themeShade="FF"/>
        </w:rPr>
      </w:pPr>
    </w:p>
    <w:p w:rsidRPr="000B6AFB" w:rsidR="003F4BC4" w:rsidP="2C551643" w:rsidRDefault="00067E2C" w14:paraId="5972F729" w14:textId="7234382D">
      <w:pPr>
        <w:spacing w:line="240" w:lineRule="auto"/>
        <w:rPr>
          <w:rFonts w:ascii="Calibri Light" w:hAnsi="Calibri Light" w:eastAsia="Calibri Light" w:cs="Calibri Light" w:asciiTheme="majorAscii" w:hAnsiTheme="majorAscii" w:eastAsiaTheme="majorAscii" w:cstheme="majorAscii"/>
          <w:color w:val="70AD47" w:themeColor="accent6"/>
          <w:sz w:val="24"/>
          <w:szCs w:val="24"/>
        </w:rPr>
      </w:pPr>
      <w:r w:rsidRPr="2C551643" w:rsidR="1F147DD0">
        <w:rPr>
          <w:rFonts w:ascii="Calibri Light" w:hAnsi="Calibri Light" w:eastAsia="Calibri Light" w:cs="Calibri Light" w:asciiTheme="majorAscii" w:hAnsiTheme="majorAscii" w:eastAsiaTheme="majorAscii" w:cstheme="majorAscii"/>
          <w:b w:val="1"/>
          <w:bCs w:val="1"/>
          <w:i w:val="0"/>
          <w:iCs w:val="0"/>
          <w:color w:val="6FAC47"/>
          <w:sz w:val="24"/>
          <w:szCs w:val="24"/>
          <w:u w:val="single"/>
        </w:rPr>
        <w:t xml:space="preserve">Affirm </w:t>
      </w:r>
      <w:r w:rsidRPr="2C551643" w:rsidR="1F147DD0">
        <w:rPr>
          <w:rFonts w:ascii="Calibri Light" w:hAnsi="Calibri Light" w:eastAsia="Calibri Light" w:cs="Calibri Light" w:asciiTheme="majorAscii" w:hAnsiTheme="majorAscii" w:eastAsiaTheme="majorAscii" w:cstheme="majorAscii"/>
          <w:color w:val="6FAC47"/>
          <w:sz w:val="24"/>
          <w:szCs w:val="24"/>
        </w:rPr>
        <w:t>that the site is: a) not listed or proposed for listing on the National Priorities List; b) not subject to unilateral administrative orders, court orders, administrative orders on consent, or judicial consent decrees issued to or entered into by parties under CERCLA; and c) not subject to the jurisdiction, custody, or control of the U.S. government. (Please refer to CERCLA §§ 101(39)(B)(ii), (iii), and (vii) and the Information on Sites Eligible for Brownfields Funding under CERCLA § 104(k).)</w:t>
      </w:r>
    </w:p>
    <w:p w:rsidRPr="000B6AFB" w:rsidR="00067E2C" w:rsidP="2C551643" w:rsidRDefault="00067E2C" w14:paraId="7346C73C"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7D564E51" w14:textId="16A28D24">
      <w:pPr>
        <w:pStyle w:val="Default"/>
        <w:numPr>
          <w:ilvl w:val="0"/>
          <w:numId w:val="1"/>
        </w:numPr>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Environmental Assessment Required for Cleanup Grant Applications </w:t>
      </w:r>
    </w:p>
    <w:p w:rsidR="2422854A" w:rsidP="2C551643" w:rsidRDefault="2422854A" w14:paraId="5A51EC9B" w14:textId="7C15562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2422854A">
        <w:rPr>
          <w:rFonts w:ascii="Calibri Light" w:hAnsi="Calibri Light" w:eastAsia="Calibri Light" w:cs="Calibri Light" w:asciiTheme="majorAscii" w:hAnsiTheme="majorAscii" w:eastAsiaTheme="majorAscii" w:cstheme="majorAscii"/>
          <w:color w:val="6FAC47"/>
        </w:rPr>
        <w:t>A written ASTM E1903-19 or equivalent Phase II environmental site assessment report (a draft report is sufficient) must be completed prior to application submission. Equivalent reports include site investigations or remedial action plans developed for a state cleanup program or Office of Surface Mining surveys for mine-scarred lands.</w:t>
      </w:r>
    </w:p>
    <w:p w:rsidR="3D469CBD" w:rsidP="2C551643" w:rsidRDefault="3D469CBD" w14:paraId="541519FD" w14:textId="2504AB35">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2422854A" w:rsidP="2C551643" w:rsidRDefault="2422854A" w14:paraId="789D5A47" w14:textId="7D91936D">
      <w:pPr>
        <w:pStyle w:val="Default"/>
        <w:rPr>
          <w:rFonts w:ascii="Calibri Light" w:hAnsi="Calibri Light" w:eastAsia="Calibri Light" w:cs="Calibri Light" w:asciiTheme="majorAscii" w:hAnsiTheme="majorAscii" w:eastAsiaTheme="majorAscii" w:cstheme="majorAscii"/>
          <w:color w:val="6FAC47"/>
        </w:rPr>
      </w:pPr>
      <w:r w:rsidRPr="2C551643" w:rsidR="2422854A">
        <w:rPr>
          <w:rFonts w:ascii="Calibri Light" w:hAnsi="Calibri Light" w:eastAsia="Calibri Light" w:cs="Calibri Light" w:asciiTheme="majorAscii" w:hAnsiTheme="majorAscii" w:eastAsiaTheme="majorAscii" w:cstheme="majorAscii"/>
          <w:b w:val="1"/>
          <w:bCs w:val="1"/>
          <w:color w:val="6FAC47"/>
          <w:u w:val="single"/>
        </w:rPr>
        <w:t xml:space="preserve">Describe </w:t>
      </w:r>
      <w:r w:rsidRPr="2C551643" w:rsidR="2422854A">
        <w:rPr>
          <w:rFonts w:ascii="Calibri Light" w:hAnsi="Calibri Light" w:eastAsia="Calibri Light" w:cs="Calibri Light" w:asciiTheme="majorAscii" w:hAnsiTheme="majorAscii" w:eastAsiaTheme="majorAscii" w:cstheme="majorAscii"/>
          <w:color w:val="6FAC47"/>
        </w:rPr>
        <w:t>the type of environmental assessments conducted at your proposed site (do not attach assessment reports).</w:t>
      </w:r>
    </w:p>
    <w:p w:rsidR="3D469CBD" w:rsidP="2C551643" w:rsidRDefault="3D469CBD" w14:paraId="2A34EA2E" w14:textId="24EBEC6C">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2422854A" w:rsidP="2C551643" w:rsidRDefault="2422854A" w14:paraId="1D0063D3" w14:textId="6A8B88C7">
      <w:pPr>
        <w:pStyle w:val="Default"/>
        <w:rPr>
          <w:rFonts w:ascii="Calibri Light" w:hAnsi="Calibri Light" w:eastAsia="Calibri Light" w:cs="Calibri Light" w:asciiTheme="majorAscii" w:hAnsiTheme="majorAscii" w:eastAsiaTheme="majorAscii" w:cstheme="majorAscii"/>
          <w:color w:val="6FAC47"/>
        </w:rPr>
      </w:pPr>
      <w:r w:rsidRPr="2C551643" w:rsidR="2422854A">
        <w:rPr>
          <w:rFonts w:ascii="Calibri Light" w:hAnsi="Calibri Light" w:eastAsia="Calibri Light" w:cs="Calibri Light" w:asciiTheme="majorAscii" w:hAnsiTheme="majorAscii" w:eastAsiaTheme="majorAscii" w:cstheme="majorAscii"/>
          <w:b w:val="1"/>
          <w:bCs w:val="1"/>
          <w:color w:val="6FAC47"/>
          <w:u w:val="single"/>
        </w:rPr>
        <w:t xml:space="preserve">Provide </w:t>
      </w:r>
      <w:r w:rsidRPr="2C551643" w:rsidR="2422854A">
        <w:rPr>
          <w:rFonts w:ascii="Calibri Light" w:hAnsi="Calibri Light" w:eastAsia="Calibri Light" w:cs="Calibri Light" w:asciiTheme="majorAscii" w:hAnsiTheme="majorAscii" w:eastAsiaTheme="majorAscii" w:cstheme="majorAscii"/>
          <w:color w:val="6FAC47"/>
        </w:rPr>
        <w:t xml:space="preserve">the date of </w:t>
      </w:r>
      <w:r w:rsidRPr="2C551643" w:rsidR="2422854A">
        <w:rPr>
          <w:rFonts w:ascii="Calibri Light" w:hAnsi="Calibri Light" w:eastAsia="Calibri Light" w:cs="Calibri Light" w:asciiTheme="majorAscii" w:hAnsiTheme="majorAscii" w:eastAsiaTheme="majorAscii" w:cstheme="majorAscii"/>
          <w:color w:val="6FAC47"/>
        </w:rPr>
        <w:t>the Phase</w:t>
      </w:r>
      <w:r w:rsidRPr="2C551643" w:rsidR="2422854A">
        <w:rPr>
          <w:rFonts w:ascii="Calibri Light" w:hAnsi="Calibri Light" w:eastAsia="Calibri Light" w:cs="Calibri Light" w:asciiTheme="majorAscii" w:hAnsiTheme="majorAscii" w:eastAsiaTheme="majorAscii" w:cstheme="majorAscii"/>
          <w:color w:val="6FAC47"/>
        </w:rPr>
        <w:t xml:space="preserve"> II or equivalent report. Contact your Regional Brownfields Contact listed in Section VII. if you have questions.</w:t>
      </w:r>
    </w:p>
    <w:p w:rsidRPr="000B6AFB" w:rsidR="00067E2C" w:rsidP="2C551643" w:rsidRDefault="00067E2C" w14:paraId="1D518B7D" w14:textId="33BDABAB">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E27BD0" w:rsidP="2C551643" w:rsidRDefault="00E27BD0" w14:paraId="0C6AF97C" w14:textId="7953FE26">
      <w:pPr>
        <w:pStyle w:val="Default"/>
        <w:numPr>
          <w:ilvl w:val="0"/>
          <w:numId w:val="1"/>
        </w:numPr>
        <w:rPr>
          <w:rFonts w:ascii="Calibri Light" w:hAnsi="Calibri Light" w:eastAsia="Calibri Light" w:cs="Calibri Light" w:asciiTheme="majorAscii" w:hAnsiTheme="majorAscii" w:eastAsiaTheme="majorAscii" w:cstheme="majorAscii"/>
          <w:sz w:val="23"/>
          <w:szCs w:val="23"/>
        </w:rPr>
      </w:pPr>
      <w:r w:rsidRPr="2C551643" w:rsidR="00E27BD0">
        <w:rPr>
          <w:rFonts w:ascii="Calibri Light" w:hAnsi="Calibri Light" w:eastAsia="Calibri Light" w:cs="Calibri Light" w:asciiTheme="majorAscii" w:hAnsiTheme="majorAscii" w:eastAsiaTheme="majorAscii" w:cstheme="majorAscii"/>
          <w:b w:val="1"/>
          <w:bCs w:val="1"/>
          <w:sz w:val="23"/>
          <w:szCs w:val="23"/>
        </w:rPr>
        <w:t xml:space="preserve">Site Characterization </w:t>
      </w:r>
    </w:p>
    <w:p w:rsidR="15246F15" w:rsidP="2C551643" w:rsidRDefault="15246F15" w14:paraId="65B9FBF8" w14:textId="2B31F315">
      <w:pPr>
        <w:pStyle w:val="Default"/>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15246F15">
        <w:rPr>
          <w:rFonts w:ascii="Calibri Light" w:hAnsi="Calibri Light" w:eastAsia="Calibri Light" w:cs="Calibri Light" w:asciiTheme="majorAscii" w:hAnsiTheme="majorAscii" w:eastAsiaTheme="majorAscii" w:cstheme="majorAscii"/>
          <w:color w:val="6FAC47"/>
        </w:rPr>
        <w:t>Please review sections a., b., and c. below and only provide responses to the section(s) that pertain to your ci</w:t>
      </w:r>
      <w:r w:rsidRPr="2C551643" w:rsidR="15246F15">
        <w:rPr>
          <w:rFonts w:ascii="Calibri Light" w:hAnsi="Calibri Light" w:eastAsia="Calibri Light" w:cs="Calibri Light" w:asciiTheme="majorAscii" w:hAnsiTheme="majorAscii" w:eastAsiaTheme="majorAscii" w:cstheme="majorAscii"/>
          <w:color w:val="6FAC47"/>
        </w:rPr>
        <w:t>rcumstance(s).</w:t>
      </w:r>
    </w:p>
    <w:p w:rsidR="15246F15" w:rsidP="2C551643" w:rsidRDefault="15246F15" w14:paraId="35ED50B7" w14:textId="00C7D880">
      <w:pPr>
        <w:pStyle w:val="Default"/>
        <w:numPr>
          <w:ilvl w:val="0"/>
          <w:numId w:val="38"/>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15246F15">
        <w:rPr>
          <w:rFonts w:ascii="Calibri Light" w:hAnsi="Calibri Light" w:eastAsia="Calibri Light" w:cs="Calibri Light" w:asciiTheme="majorAscii" w:hAnsiTheme="majorAscii" w:eastAsiaTheme="majorAscii" w:cstheme="majorAscii"/>
          <w:color w:val="6FAC47"/>
        </w:rPr>
        <w:t xml:space="preserve">For </w:t>
      </w:r>
      <w:r w:rsidRPr="2C551643" w:rsidR="15246F15">
        <w:rPr>
          <w:rFonts w:ascii="Calibri Light" w:hAnsi="Calibri Light" w:eastAsia="Calibri Light" w:cs="Calibri Light" w:asciiTheme="majorAscii" w:hAnsiTheme="majorAscii" w:eastAsiaTheme="majorAscii" w:cstheme="majorAscii"/>
          <w:color w:val="6FAC47"/>
        </w:rPr>
        <w:t>an applicant that is a State or Tribal Environmental Authority: Include a statement affirming that there is a s</w:t>
      </w:r>
      <w:r w:rsidRPr="2C551643" w:rsidR="15246F15">
        <w:rPr>
          <w:rFonts w:ascii="Calibri Light" w:hAnsi="Calibri Light" w:eastAsia="Calibri Light" w:cs="Calibri Light" w:asciiTheme="majorAscii" w:hAnsiTheme="majorAscii" w:eastAsiaTheme="majorAscii" w:cstheme="majorAscii"/>
          <w:color w:val="6FAC47"/>
        </w:rPr>
        <w:t>ufficient level of site characterization from the environmental site assessment performed to date for the remediation work to begin on the site(s).</w:t>
      </w:r>
    </w:p>
    <w:p w:rsidR="3D469CBD" w:rsidP="2C551643" w:rsidRDefault="3D469CBD" w14:paraId="6ABF23F5" w14:textId="17C3FB98">
      <w:pPr>
        <w:pStyle w:val="Default"/>
        <w:ind w:firstLine="720"/>
        <w:rPr>
          <w:rFonts w:ascii="Calibri Light" w:hAnsi="Calibri Light" w:eastAsia="Calibri Light" w:cs="Calibri Light" w:asciiTheme="majorAscii" w:hAnsiTheme="majorAscii" w:eastAsiaTheme="majorAscii" w:cstheme="majorAscii"/>
          <w:color w:val="6FAC47" w:themeColor="accent6" w:themeTint="99" w:themeShade="FF"/>
        </w:rPr>
      </w:pPr>
    </w:p>
    <w:p w:rsidR="15246F15" w:rsidP="2C551643" w:rsidRDefault="15246F15" w14:paraId="2BA0E913" w14:textId="73E51902">
      <w:pPr>
        <w:pStyle w:val="Default"/>
        <w:ind w:firstLine="720"/>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5246F15">
        <w:rPr>
          <w:rFonts w:ascii="Calibri Light" w:hAnsi="Calibri Light" w:eastAsia="Calibri Light" w:cs="Calibri Light" w:asciiTheme="majorAscii" w:hAnsiTheme="majorAscii" w:eastAsiaTheme="majorAscii" w:cstheme="majorAscii"/>
          <w:color w:val="6FAC47"/>
        </w:rPr>
        <w:t xml:space="preserve">Alternatively, if </w:t>
      </w:r>
      <w:r w:rsidRPr="2C551643" w:rsidR="15246F15">
        <w:rPr>
          <w:rFonts w:ascii="Calibri Light" w:hAnsi="Calibri Light" w:eastAsia="Calibri Light" w:cs="Calibri Light" w:asciiTheme="majorAscii" w:hAnsiTheme="majorAscii" w:eastAsiaTheme="majorAscii" w:cstheme="majorAscii"/>
          <w:color w:val="6FAC47"/>
        </w:rPr>
        <w:t>additional</w:t>
      </w:r>
      <w:r w:rsidRPr="2C551643" w:rsidR="15246F15">
        <w:rPr>
          <w:rFonts w:ascii="Calibri Light" w:hAnsi="Calibri Light" w:eastAsia="Calibri Light" w:cs="Calibri Light" w:asciiTheme="majorAscii" w:hAnsiTheme="majorAscii" w:eastAsiaTheme="majorAscii" w:cstheme="majorAscii"/>
          <w:color w:val="6FAC47"/>
        </w:rPr>
        <w:t xml:space="preserve"> assessment is needed to sufficiently characterize the site(s) for the </w:t>
      </w:r>
      <w:r>
        <w:tab/>
      </w:r>
      <w:r>
        <w:tab/>
      </w:r>
      <w:r w:rsidRPr="2C551643" w:rsidR="15246F15">
        <w:rPr>
          <w:rFonts w:ascii="Calibri Light" w:hAnsi="Calibri Light" w:eastAsia="Calibri Light" w:cs="Calibri Light" w:asciiTheme="majorAscii" w:hAnsiTheme="majorAscii" w:eastAsiaTheme="majorAscii" w:cstheme="majorAscii"/>
          <w:color w:val="6FAC47"/>
        </w:rPr>
        <w:t>remedia</w:t>
      </w:r>
      <w:r w:rsidRPr="2C551643" w:rsidR="15246F15">
        <w:rPr>
          <w:rFonts w:ascii="Calibri Light" w:hAnsi="Calibri Light" w:eastAsia="Calibri Light" w:cs="Calibri Light" w:asciiTheme="majorAscii" w:hAnsiTheme="majorAscii" w:eastAsiaTheme="majorAscii" w:cstheme="majorAscii"/>
          <w:color w:val="6FAC47"/>
        </w:rPr>
        <w:t xml:space="preserve">tion work to begin, include a statement to that effect. Additionally, affirm that there will be a </w:t>
      </w:r>
      <w:r>
        <w:tab/>
      </w:r>
      <w:r w:rsidRPr="2C551643" w:rsidR="15246F15">
        <w:rPr>
          <w:rFonts w:ascii="Calibri Light" w:hAnsi="Calibri Light" w:eastAsia="Calibri Light" w:cs="Calibri Light" w:asciiTheme="majorAscii" w:hAnsiTheme="majorAscii" w:eastAsiaTheme="majorAscii" w:cstheme="majorAscii"/>
          <w:color w:val="6FAC47"/>
        </w:rPr>
        <w:t xml:space="preserve">sufficient level of site characterization from the environmental site assessment performed by June 15, </w:t>
      </w:r>
      <w:r>
        <w:tab/>
      </w:r>
      <w:r w:rsidRPr="2C551643" w:rsidR="15246F15">
        <w:rPr>
          <w:rFonts w:ascii="Calibri Light" w:hAnsi="Calibri Light" w:eastAsia="Calibri Light" w:cs="Calibri Light" w:asciiTheme="majorAscii" w:hAnsiTheme="majorAscii" w:eastAsiaTheme="majorAscii" w:cstheme="majorAscii"/>
          <w:color w:val="6FAC47"/>
        </w:rPr>
        <w:t>2025, for the remediation work to begin on the site(s).</w:t>
      </w:r>
    </w:p>
    <w:p w:rsidR="15246F15" w:rsidP="2C551643" w:rsidRDefault="15246F15" w14:paraId="1254AA1E" w14:textId="7A1F81A9">
      <w:pPr>
        <w:pStyle w:val="Default"/>
        <w:numPr>
          <w:ilvl w:val="0"/>
          <w:numId w:val="38"/>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15246F15">
        <w:rPr>
          <w:rFonts w:ascii="Calibri Light" w:hAnsi="Calibri Light" w:eastAsia="Calibri Light" w:cs="Calibri Light" w:asciiTheme="majorAscii" w:hAnsiTheme="majorAscii" w:eastAsiaTheme="majorAscii" w:cstheme="majorAscii"/>
          <w:color w:val="6FAC47"/>
        </w:rPr>
        <w:t xml:space="preserve">For an applicant other than a State or Tribal Environmental Authority that is proposing a site(s) that is eligible to be enrolled in a voluntary response program, attach a current letter from the </w:t>
      </w:r>
      <w:r w:rsidRPr="2C551643" w:rsidR="15246F15">
        <w:rPr>
          <w:rFonts w:ascii="Calibri Light" w:hAnsi="Calibri Light" w:eastAsia="Calibri Light" w:cs="Calibri Light" w:asciiTheme="majorAscii" w:hAnsiTheme="majorAscii" w:eastAsiaTheme="majorAscii" w:cstheme="majorAscii"/>
          <w:color w:val="6FAC47"/>
        </w:rPr>
        <w:t>appropriate State</w:t>
      </w:r>
      <w:r w:rsidRPr="2C551643" w:rsidR="15246F15">
        <w:rPr>
          <w:rFonts w:ascii="Calibri Light" w:hAnsi="Calibri Light" w:eastAsia="Calibri Light" w:cs="Calibri Light" w:asciiTheme="majorAscii" w:hAnsiTheme="majorAscii" w:eastAsiaTheme="majorAscii" w:cstheme="majorAscii"/>
          <w:color w:val="6FAC47"/>
        </w:rPr>
        <w:t xml:space="preserve"> or Tribal Environmental Authority (or equivalent state or Tribal regulatory oversight authority). The le</w:t>
      </w:r>
      <w:r w:rsidRPr="2C551643" w:rsidR="15246F15">
        <w:rPr>
          <w:rFonts w:ascii="Calibri Light" w:hAnsi="Calibri Light" w:eastAsia="Calibri Light" w:cs="Calibri Light" w:asciiTheme="majorAscii" w:hAnsiTheme="majorAscii" w:eastAsiaTheme="majorAscii" w:cstheme="majorAscii"/>
          <w:color w:val="6FAC47"/>
        </w:rPr>
        <w:t xml:space="preserve">tter must clearly </w:t>
      </w:r>
      <w:r w:rsidRPr="2C551643" w:rsidR="15246F15">
        <w:rPr>
          <w:rFonts w:ascii="Calibri Light" w:hAnsi="Calibri Light" w:eastAsia="Calibri Light" w:cs="Calibri Light" w:asciiTheme="majorAscii" w:hAnsiTheme="majorAscii" w:eastAsiaTheme="majorAscii" w:cstheme="majorAscii"/>
          <w:color w:val="6FAC47"/>
        </w:rPr>
        <w:t>indicate</w:t>
      </w:r>
      <w:r w:rsidRPr="2C551643" w:rsidR="15246F15">
        <w:rPr>
          <w:rFonts w:ascii="Calibri Light" w:hAnsi="Calibri Light" w:eastAsia="Calibri Light" w:cs="Calibri Light" w:asciiTheme="majorAscii" w:hAnsiTheme="majorAscii" w:eastAsiaTheme="majorAscii" w:cstheme="majorAscii"/>
          <w:color w:val="6FAC47"/>
        </w:rPr>
        <w:t xml:space="preserve"> that the information is for the FY25 Cleanup Grant application and not a previously </w:t>
      </w:r>
      <w:r w:rsidRPr="2C551643" w:rsidR="15246F15">
        <w:rPr>
          <w:rFonts w:ascii="Calibri Light" w:hAnsi="Calibri Light" w:eastAsia="Calibri Light" w:cs="Calibri Light" w:asciiTheme="majorAscii" w:hAnsiTheme="majorAscii" w:eastAsiaTheme="majorAscii" w:cstheme="majorAscii"/>
          <w:color w:val="6FAC47"/>
        </w:rPr>
        <w:t>submitted</w:t>
      </w:r>
      <w:r w:rsidRPr="2C551643" w:rsidR="15246F15">
        <w:rPr>
          <w:rFonts w:ascii="Calibri Light" w:hAnsi="Calibri Light" w:eastAsia="Calibri Light" w:cs="Calibri Light" w:asciiTheme="majorAscii" w:hAnsiTheme="majorAscii" w:eastAsiaTheme="majorAscii" w:cstheme="majorAscii"/>
          <w:color w:val="6FAC47"/>
        </w:rPr>
        <w:t xml:space="preserve"> application. The letter must:</w:t>
      </w:r>
    </w:p>
    <w:p w:rsidR="15246F15" w:rsidP="2C551643" w:rsidRDefault="15246F15" w14:paraId="01DE9AA2" w14:textId="5F0AEF34">
      <w:pPr>
        <w:pStyle w:val="Default"/>
        <w:numPr>
          <w:ilvl w:val="1"/>
          <w:numId w:val="38"/>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15246F15">
        <w:rPr>
          <w:rFonts w:ascii="Calibri Light" w:hAnsi="Calibri Light" w:eastAsia="Calibri Light" w:cs="Calibri Light" w:asciiTheme="majorAscii" w:hAnsiTheme="majorAscii" w:eastAsiaTheme="majorAscii" w:cstheme="majorAscii"/>
          <w:color w:val="6FAC47"/>
        </w:rPr>
        <w:t>Affirm that the site(s) is eligible to be enrolled in the state or Tribal voluntary response program.</w:t>
      </w:r>
    </w:p>
    <w:p w:rsidR="15246F15" w:rsidP="2C551643" w:rsidRDefault="15246F15" w14:paraId="11ED66A2" w14:textId="492CFAD4">
      <w:pPr>
        <w:pStyle w:val="ListParagraph"/>
        <w:numPr>
          <w:ilvl w:val="1"/>
          <w:numId w:val="38"/>
        </w:numPr>
        <w:spacing w:before="240" w:beforeAutospacing="off" w:after="240" w:afterAutospacing="off"/>
        <w:rPr>
          <w:rFonts w:ascii="Calibri Light" w:hAnsi="Calibri Light" w:eastAsia="Calibri Light" w:cs="Calibri Light" w:asciiTheme="majorAscii" w:hAnsiTheme="majorAscii" w:eastAsiaTheme="majorAscii" w:cstheme="majorAscii"/>
          <w:noProof w:val="0"/>
          <w:color w:val="6FAC47" w:themeColor="accent6" w:themeTint="99" w:themeShade="FF"/>
          <w:lang w:val="en-US"/>
        </w:rPr>
      </w:pPr>
      <w:r w:rsidRPr="2C551643" w:rsidR="15246F15">
        <w:rPr>
          <w:rFonts w:ascii="Calibri Light" w:hAnsi="Calibri Light" w:eastAsia="Calibri Light" w:cs="Calibri Light" w:asciiTheme="majorAscii" w:hAnsiTheme="majorAscii" w:eastAsiaTheme="majorAscii" w:cstheme="majorAscii"/>
          <w:noProof w:val="0"/>
          <w:color w:val="6FAC47"/>
          <w:lang w:val="en-US"/>
        </w:rPr>
        <w:t>Indicate</w:t>
      </w:r>
      <w:r w:rsidRPr="2C551643" w:rsidR="15246F15">
        <w:rPr>
          <w:rFonts w:ascii="Calibri Light" w:hAnsi="Calibri Light" w:eastAsia="Calibri Light" w:cs="Calibri Light" w:asciiTheme="majorAscii" w:hAnsiTheme="majorAscii" w:eastAsiaTheme="majorAscii" w:cstheme="majorAscii"/>
          <w:noProof w:val="0"/>
          <w:color w:val="6FAC47"/>
          <w:lang w:val="en-US"/>
        </w:rPr>
        <w:t xml:space="preserve"> whether the site(s) is enrolled, or intends to be enrolled, in the state or Tribal voluntary </w:t>
      </w:r>
      <w:r w:rsidRPr="2C551643" w:rsidR="15246F15">
        <w:rPr>
          <w:rFonts w:ascii="Calibri Light" w:hAnsi="Calibri Light" w:eastAsia="Calibri Light" w:cs="Calibri Light" w:asciiTheme="majorAscii" w:hAnsiTheme="majorAscii" w:eastAsiaTheme="majorAscii" w:cstheme="majorAscii"/>
          <w:noProof w:val="0"/>
          <w:color w:val="6FAC47"/>
          <w:lang w:val="en-US"/>
        </w:rPr>
        <w:t>response program.</w:t>
      </w:r>
    </w:p>
    <w:p w:rsidR="15246F15" w:rsidP="2C551643" w:rsidRDefault="15246F15" w14:paraId="14AFABF1" w14:textId="71C8DD6C">
      <w:pPr>
        <w:pStyle w:val="ListParagraph"/>
        <w:numPr>
          <w:ilvl w:val="1"/>
          <w:numId w:val="38"/>
        </w:numPr>
        <w:spacing w:before="240" w:beforeAutospacing="off" w:after="240" w:afterAutospacing="off"/>
        <w:rPr>
          <w:rFonts w:ascii="Calibri Light" w:hAnsi="Calibri Light" w:eastAsia="Calibri Light" w:cs="Calibri Light" w:asciiTheme="majorAscii" w:hAnsiTheme="majorAscii" w:eastAsiaTheme="majorAscii" w:cstheme="majorAscii"/>
          <w:noProof w:val="0"/>
          <w:color w:val="6FAC47" w:themeColor="accent6" w:themeTint="99" w:themeShade="FF"/>
          <w:lang w:val="en-US"/>
        </w:rPr>
      </w:pPr>
      <w:r w:rsidRPr="2C551643" w:rsidR="15246F15">
        <w:rPr>
          <w:rFonts w:ascii="Calibri Light" w:hAnsi="Calibri Light" w:eastAsia="Calibri Light" w:cs="Calibri Light" w:asciiTheme="majorAscii" w:hAnsiTheme="majorAscii" w:eastAsiaTheme="majorAscii" w:cstheme="majorAscii"/>
          <w:noProof w:val="0"/>
          <w:color w:val="6FAC47"/>
          <w:lang w:val="en-US"/>
        </w:rPr>
        <w:t>Indicate</w:t>
      </w:r>
      <w:r w:rsidRPr="2C551643" w:rsidR="15246F15">
        <w:rPr>
          <w:rFonts w:ascii="Calibri Light" w:hAnsi="Calibri Light" w:eastAsia="Calibri Light" w:cs="Calibri Light" w:asciiTheme="majorAscii" w:hAnsiTheme="majorAscii" w:eastAsiaTheme="majorAscii" w:cstheme="majorAscii"/>
          <w:noProof w:val="0"/>
          <w:color w:val="6FAC47"/>
          <w:lang w:val="en-US"/>
        </w:rPr>
        <w:t xml:space="preserve"> that there is a sufficient level of site characterization from the environmental site assessment performed to date for the remediation work to begin on the site(s); or</w:t>
      </w:r>
    </w:p>
    <w:p w:rsidR="15246F15" w:rsidP="2C551643" w:rsidRDefault="15246F15" w14:paraId="3A2AA79F" w14:textId="73DB2B15">
      <w:pPr>
        <w:pStyle w:val="ListParagraph"/>
        <w:numPr>
          <w:ilvl w:val="1"/>
          <w:numId w:val="38"/>
        </w:numPr>
        <w:rPr>
          <w:rFonts w:ascii="Calibri Light" w:hAnsi="Calibri Light" w:eastAsia="Calibri Light" w:cs="Calibri Light" w:asciiTheme="majorAscii" w:hAnsiTheme="majorAscii" w:eastAsiaTheme="majorAscii" w:cstheme="majorAscii"/>
          <w:noProof w:val="0"/>
          <w:color w:val="6FAC47" w:themeColor="accent6" w:themeTint="99" w:themeShade="FF"/>
          <w:lang w:val="en-US"/>
        </w:rPr>
      </w:pPr>
      <w:r w:rsidRPr="2C551643" w:rsidR="15246F15">
        <w:rPr>
          <w:rFonts w:ascii="Calibri Light" w:hAnsi="Calibri Light" w:eastAsia="Calibri Light" w:cs="Calibri Light" w:asciiTheme="majorAscii" w:hAnsiTheme="majorAscii" w:eastAsiaTheme="majorAscii" w:cstheme="majorAscii"/>
          <w:noProof w:val="0"/>
          <w:color w:val="6FAC47"/>
          <w:lang w:val="en-US"/>
        </w:rPr>
        <w:t xml:space="preserve">Indicate that </w:t>
      </w:r>
      <w:r w:rsidRPr="2C551643" w:rsidR="15246F15">
        <w:rPr>
          <w:rFonts w:ascii="Calibri Light" w:hAnsi="Calibri Light" w:eastAsia="Calibri Light" w:cs="Calibri Light" w:asciiTheme="majorAscii" w:hAnsiTheme="majorAscii" w:eastAsiaTheme="majorAscii" w:cstheme="majorAscii"/>
          <w:noProof w:val="0"/>
          <w:color w:val="6FAC47"/>
          <w:lang w:val="en-US"/>
        </w:rPr>
        <w:t>additional</w:t>
      </w:r>
      <w:r w:rsidRPr="2C551643" w:rsidR="15246F15">
        <w:rPr>
          <w:rFonts w:ascii="Calibri Light" w:hAnsi="Calibri Light" w:eastAsia="Calibri Light" w:cs="Calibri Light" w:asciiTheme="majorAscii" w:hAnsiTheme="majorAscii" w:eastAsiaTheme="majorAscii" w:cstheme="majorAscii"/>
          <w:noProof w:val="0"/>
          <w:color w:val="6FAC47"/>
          <w:lang w:val="en-US"/>
        </w:rPr>
        <w:t xml:space="preserve"> assessment is needed to sufficiently characterize the site(s) for the remediation work to begin; and affirm that there will be a sufficient level of site characterization from the environmental site assessment performed by June 15, 2025, for the remediation work to begin on the site(s).</w:t>
      </w:r>
    </w:p>
    <w:p w:rsidR="0BE0B48B" w:rsidP="2C551643" w:rsidRDefault="0BE0B48B" w14:paraId="7BD4C96D" w14:textId="353DBE9D">
      <w:pPr>
        <w:pStyle w:val="ListParagraph"/>
        <w:numPr>
          <w:ilvl w:val="0"/>
          <w:numId w:val="38"/>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0BE0B48B">
        <w:rPr>
          <w:rFonts w:ascii="Calibri Light" w:hAnsi="Calibri Light" w:eastAsia="Calibri Light" w:cs="Calibri Light" w:asciiTheme="majorAscii" w:hAnsiTheme="majorAscii" w:eastAsiaTheme="majorAscii" w:cstheme="majorAscii"/>
          <w:noProof w:val="0"/>
          <w:color w:val="6FAC47"/>
          <w:lang w:val="en-US"/>
        </w:rPr>
        <w:t>For an applicant other than a State or Tribal Environmental Authority that is proposing a site(s) that is not eligible to be enrolled in a voluntary response program or State or Tribal equivalent oversight program22 (e.g., sites contaminated with hazardous building material):</w:t>
      </w:r>
    </w:p>
    <w:p w:rsidR="0BE0B48B" w:rsidP="2C551643" w:rsidRDefault="0BE0B48B" w14:paraId="120C74C6" w14:textId="31B7BCB2">
      <w:pPr>
        <w:pStyle w:val="ListParagraph"/>
        <w:numPr>
          <w:ilvl w:val="1"/>
          <w:numId w:val="38"/>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0BE0B48B">
        <w:rPr>
          <w:rFonts w:ascii="Calibri Light" w:hAnsi="Calibri Light" w:eastAsia="Calibri Light" w:cs="Calibri Light" w:asciiTheme="majorAscii" w:hAnsiTheme="majorAscii" w:eastAsiaTheme="majorAscii" w:cstheme="majorAscii"/>
          <w:color w:val="6FAC47"/>
        </w:rPr>
        <w:t xml:space="preserve">Attach a current letter from the </w:t>
      </w:r>
      <w:r w:rsidRPr="2C551643" w:rsidR="0BE0B48B">
        <w:rPr>
          <w:rFonts w:ascii="Calibri Light" w:hAnsi="Calibri Light" w:eastAsia="Calibri Light" w:cs="Calibri Light" w:asciiTheme="majorAscii" w:hAnsiTheme="majorAscii" w:eastAsiaTheme="majorAscii" w:cstheme="majorAscii"/>
          <w:color w:val="6FAC47"/>
        </w:rPr>
        <w:t>appropriate State</w:t>
      </w:r>
      <w:r w:rsidRPr="2C551643" w:rsidR="0BE0B48B">
        <w:rPr>
          <w:rFonts w:ascii="Calibri Light" w:hAnsi="Calibri Light" w:eastAsia="Calibri Light" w:cs="Calibri Light" w:asciiTheme="majorAscii" w:hAnsiTheme="majorAscii" w:eastAsiaTheme="majorAscii" w:cstheme="majorAscii"/>
          <w:color w:val="6FAC47"/>
        </w:rPr>
        <w:t xml:space="preserve"> or Tribal Environmental Authority (or equivalent state or Tribal regulatory oversight authority) that explains why the site(s) is not eligible to be enrolled. If applicable, the letter may </w:t>
      </w:r>
      <w:r w:rsidRPr="2C551643" w:rsidR="0BE0B48B">
        <w:rPr>
          <w:rFonts w:ascii="Calibri Light" w:hAnsi="Calibri Light" w:eastAsia="Calibri Light" w:cs="Calibri Light" w:asciiTheme="majorAscii" w:hAnsiTheme="majorAscii" w:eastAsiaTheme="majorAscii" w:cstheme="majorAscii"/>
          <w:color w:val="6FAC47"/>
        </w:rPr>
        <w:t>state</w:t>
      </w:r>
      <w:r w:rsidRPr="2C551643" w:rsidR="0BE0B48B">
        <w:rPr>
          <w:rFonts w:ascii="Calibri Light" w:hAnsi="Calibri Light" w:eastAsia="Calibri Light" w:cs="Calibri Light" w:asciiTheme="majorAscii" w:hAnsiTheme="majorAscii" w:eastAsiaTheme="majorAscii" w:cstheme="majorAscii"/>
          <w:color w:val="6FAC47"/>
        </w:rPr>
        <w:t xml:space="preserve"> that no voluntary response program or equivalent oversight program exists. The letter must clearly </w:t>
      </w:r>
      <w:r w:rsidRPr="2C551643" w:rsidR="0BE0B48B">
        <w:rPr>
          <w:rFonts w:ascii="Calibri Light" w:hAnsi="Calibri Light" w:eastAsia="Calibri Light" w:cs="Calibri Light" w:asciiTheme="majorAscii" w:hAnsiTheme="majorAscii" w:eastAsiaTheme="majorAscii" w:cstheme="majorAscii"/>
          <w:color w:val="6FAC47"/>
        </w:rPr>
        <w:t>indicate</w:t>
      </w:r>
      <w:r w:rsidRPr="2C551643" w:rsidR="0BE0B48B">
        <w:rPr>
          <w:rFonts w:ascii="Calibri Light" w:hAnsi="Calibri Light" w:eastAsia="Calibri Light" w:cs="Calibri Light" w:asciiTheme="majorAscii" w:hAnsiTheme="majorAscii" w:eastAsiaTheme="majorAscii" w:cstheme="majorAscii"/>
          <w:color w:val="6FAC47"/>
        </w:rPr>
        <w:t xml:space="preserve"> that the information is for the FY25 Cleanup Grant application and not a previously </w:t>
      </w:r>
      <w:r w:rsidRPr="2C551643" w:rsidR="0BE0B48B">
        <w:rPr>
          <w:rFonts w:ascii="Calibri Light" w:hAnsi="Calibri Light" w:eastAsia="Calibri Light" w:cs="Calibri Light" w:asciiTheme="majorAscii" w:hAnsiTheme="majorAscii" w:eastAsiaTheme="majorAscii" w:cstheme="majorAscii"/>
          <w:color w:val="6FAC47"/>
        </w:rPr>
        <w:t>submitted</w:t>
      </w:r>
      <w:r w:rsidRPr="2C551643" w:rsidR="0BE0B48B">
        <w:rPr>
          <w:rFonts w:ascii="Calibri Light" w:hAnsi="Calibri Light" w:eastAsia="Calibri Light" w:cs="Calibri Light" w:asciiTheme="majorAscii" w:hAnsiTheme="majorAscii" w:eastAsiaTheme="majorAscii" w:cstheme="majorAscii"/>
          <w:color w:val="6FAC47"/>
        </w:rPr>
        <w:t xml:space="preserve"> application.</w:t>
      </w:r>
    </w:p>
    <w:p w:rsidR="0BE0B48B" w:rsidP="2C551643" w:rsidRDefault="0BE0B48B" w14:paraId="2CAD29BE" w14:textId="02A4EFAE">
      <w:pPr>
        <w:pStyle w:val="ListParagraph"/>
        <w:numPr>
          <w:ilvl w:val="1"/>
          <w:numId w:val="38"/>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0BE0B48B">
        <w:rPr>
          <w:rFonts w:ascii="Calibri Light" w:hAnsi="Calibri Light" w:eastAsia="Calibri Light" w:cs="Calibri Light" w:asciiTheme="majorAscii" w:hAnsiTheme="majorAscii" w:eastAsiaTheme="majorAscii" w:cstheme="majorAscii"/>
          <w:color w:val="6FAC47"/>
        </w:rPr>
        <w:t xml:space="preserve">Additionally, state in response to this threshold criterion whether an Environmental Professional (as defined in 40 CFR § 312.10) has certified that there is a sufficient level of site characterization from the environmental site assessment performed to date for the remediation work to begin on the site(s); or Indicates that </w:t>
      </w:r>
      <w:r w:rsidRPr="2C551643" w:rsidR="0BE0B48B">
        <w:rPr>
          <w:rFonts w:ascii="Calibri Light" w:hAnsi="Calibri Light" w:eastAsia="Calibri Light" w:cs="Calibri Light" w:asciiTheme="majorAscii" w:hAnsiTheme="majorAscii" w:eastAsiaTheme="majorAscii" w:cstheme="majorAscii"/>
          <w:color w:val="6FAC47"/>
        </w:rPr>
        <w:t>additional</w:t>
      </w:r>
      <w:r w:rsidRPr="2C551643" w:rsidR="0BE0B48B">
        <w:rPr>
          <w:rFonts w:ascii="Calibri Light" w:hAnsi="Calibri Light" w:eastAsia="Calibri Light" w:cs="Calibri Light" w:asciiTheme="majorAscii" w:hAnsiTheme="majorAscii" w:eastAsiaTheme="majorAscii" w:cstheme="majorAscii"/>
          <w:color w:val="6FAC47"/>
        </w:rPr>
        <w:t xml:space="preserve"> assessment is needed to sufficiently characterize the site(s) for the remediation work to begin; and affirms that there will be a sufficient level of site characterization from the environmental site assessment performed by June 15, 2025, for the remediation work to begin on the site(s).</w:t>
      </w:r>
    </w:p>
    <w:p w:rsidR="0BE0B48B" w:rsidP="2C551643" w:rsidRDefault="0BE0B48B" w14:paraId="466BD888" w14:textId="51D26930">
      <w:pPr>
        <w:pStyle w:val="ListParagraph"/>
        <w:ind w:left="720"/>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0BE0B48B">
        <w:rPr>
          <w:rFonts w:ascii="Calibri Light" w:hAnsi="Calibri Light" w:eastAsia="Calibri Light" w:cs="Calibri Light" w:asciiTheme="majorAscii" w:hAnsiTheme="majorAscii" w:eastAsiaTheme="majorAscii" w:cstheme="majorAscii"/>
          <w:color w:val="6FAC47"/>
        </w:rPr>
        <w:t xml:space="preserve">Applicants selected for funding that </w:t>
      </w:r>
      <w:r w:rsidRPr="2C551643" w:rsidR="0BE0B48B">
        <w:rPr>
          <w:rFonts w:ascii="Calibri Light" w:hAnsi="Calibri Light" w:eastAsia="Calibri Light" w:cs="Calibri Light" w:asciiTheme="majorAscii" w:hAnsiTheme="majorAscii" w:eastAsiaTheme="majorAscii" w:cstheme="majorAscii"/>
          <w:color w:val="6FAC47"/>
        </w:rPr>
        <w:t>indicate</w:t>
      </w:r>
      <w:r w:rsidRPr="2C551643" w:rsidR="0BE0B48B">
        <w:rPr>
          <w:rFonts w:ascii="Calibri Light" w:hAnsi="Calibri Light" w:eastAsia="Calibri Light" w:cs="Calibri Light" w:asciiTheme="majorAscii" w:hAnsiTheme="majorAscii" w:eastAsiaTheme="majorAscii" w:cstheme="majorAscii"/>
          <w:color w:val="6FAC47"/>
        </w:rPr>
        <w:t xml:space="preserve"> that </w:t>
      </w:r>
      <w:r w:rsidRPr="2C551643" w:rsidR="0BE0B48B">
        <w:rPr>
          <w:rFonts w:ascii="Calibri Light" w:hAnsi="Calibri Light" w:eastAsia="Calibri Light" w:cs="Calibri Light" w:asciiTheme="majorAscii" w:hAnsiTheme="majorAscii" w:eastAsiaTheme="majorAscii" w:cstheme="majorAscii"/>
          <w:color w:val="6FAC47"/>
        </w:rPr>
        <w:t>additional</w:t>
      </w:r>
      <w:r w:rsidRPr="2C551643" w:rsidR="0BE0B48B">
        <w:rPr>
          <w:rFonts w:ascii="Calibri Light" w:hAnsi="Calibri Light" w:eastAsia="Calibri Light" w:cs="Calibri Light" w:asciiTheme="majorAscii" w:hAnsiTheme="majorAscii" w:eastAsiaTheme="majorAscii" w:cstheme="majorAscii"/>
          <w:color w:val="6FAC47"/>
        </w:rPr>
        <w:t xml:space="preserve"> assessment is needed to sufficiently characterize the site(s) for the remediation work to begin must provide EPA with information that </w:t>
      </w:r>
      <w:r w:rsidRPr="2C551643" w:rsidR="0BE0B48B">
        <w:rPr>
          <w:rFonts w:ascii="Calibri Light" w:hAnsi="Calibri Light" w:eastAsia="Calibri Light" w:cs="Calibri Light" w:asciiTheme="majorAscii" w:hAnsiTheme="majorAscii" w:eastAsiaTheme="majorAscii" w:cstheme="majorAscii"/>
          <w:color w:val="6FAC47"/>
        </w:rPr>
        <w:t>demonstrates</w:t>
      </w:r>
      <w:r w:rsidRPr="2C551643" w:rsidR="0BE0B48B">
        <w:rPr>
          <w:rFonts w:ascii="Calibri Light" w:hAnsi="Calibri Light" w:eastAsia="Calibri Light" w:cs="Calibri Light" w:asciiTheme="majorAscii" w:hAnsiTheme="majorAscii" w:eastAsiaTheme="majorAscii" w:cstheme="majorAscii"/>
          <w:color w:val="6FAC47"/>
        </w:rPr>
        <w:t xml:space="preserve"> compliance with this requirement by June 15, 2025. If applicants do not meet this requirement by June 15, 2025, EPA may not make the award due to a failure to meet this requirement.</w:t>
      </w:r>
    </w:p>
    <w:p w:rsidR="3D469CBD" w:rsidP="2C551643" w:rsidRDefault="3D469CBD" w14:paraId="63876414" w14:textId="6F962DBF">
      <w:pPr>
        <w:pStyle w:val="ListParagraph"/>
        <w:ind w:left="720"/>
        <w:rPr>
          <w:rFonts w:ascii="Calibri Light" w:hAnsi="Calibri Light" w:eastAsia="Calibri Light" w:cs="Calibri Light" w:asciiTheme="majorAscii" w:hAnsiTheme="majorAscii" w:eastAsiaTheme="majorAscii" w:cstheme="majorAscii"/>
          <w:color w:val="6FAC47" w:themeColor="accent6" w:themeTint="99" w:themeShade="FF"/>
        </w:rPr>
      </w:pPr>
    </w:p>
    <w:p w:rsidR="0BE0B48B" w:rsidP="2C551643" w:rsidRDefault="0BE0B48B" w14:paraId="43348ED1" w14:textId="6A6AB388">
      <w:pPr>
        <w:pStyle w:val="ListParagraph"/>
        <w:ind w:left="720"/>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0BE0B48B">
        <w:rPr>
          <w:rFonts w:ascii="Calibri Light" w:hAnsi="Calibri Light" w:eastAsia="Calibri Light" w:cs="Calibri Light" w:asciiTheme="majorAscii" w:hAnsiTheme="majorAscii" w:eastAsiaTheme="majorAscii" w:cstheme="majorAscii"/>
          <w:color w:val="6FAC47"/>
        </w:rPr>
        <w:t xml:space="preserve">If sections b. and c. above pertain to you, you only need to receive one letter from your State or Tribal Environmental Authority acknowledging the requirements of both circumstances. </w:t>
      </w:r>
      <w:r w:rsidRPr="2C551643" w:rsidR="0BE0B48B">
        <w:rPr>
          <w:rFonts w:ascii="Calibri Light" w:hAnsi="Calibri Light" w:eastAsia="Calibri Light" w:cs="Calibri Light" w:asciiTheme="majorAscii" w:hAnsiTheme="majorAscii" w:eastAsiaTheme="majorAscii" w:cstheme="majorAscii"/>
          <w:color w:val="6FAC47"/>
        </w:rPr>
        <w:t>Coordinate early with your State or Tribal Environmental Authority (or equivalent state or Tribal regulatory oversight authority) in order to allow adequate time for you to obtain the letter and include it with your application.</w:t>
      </w:r>
      <w:r w:rsidRPr="2C551643" w:rsidR="0BE0B48B">
        <w:rPr>
          <w:rFonts w:ascii="Calibri Light" w:hAnsi="Calibri Light" w:eastAsia="Calibri Light" w:cs="Calibri Light" w:asciiTheme="majorAscii" w:hAnsiTheme="majorAscii" w:eastAsiaTheme="majorAscii" w:cstheme="majorAscii"/>
          <w:color w:val="6FAC47"/>
        </w:rPr>
        <w:t xml:space="preserve"> For an optional letter template that your State/Tribal Environmental Authority can use in response to section b. or c., see Grant Application Resources General Program Resources.</w:t>
      </w:r>
    </w:p>
    <w:p w:rsidRPr="000B6AFB" w:rsidR="00D465A5" w:rsidP="2C551643" w:rsidRDefault="00D465A5" w14:paraId="035514FC"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067E2C" w:rsidP="2C551643" w:rsidRDefault="00067E2C" w14:paraId="777AA5D1" w14:textId="0D15274E">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067E2C">
        <w:rPr>
          <w:rFonts w:ascii="Calibri Light" w:hAnsi="Calibri Light" w:eastAsia="Calibri Light" w:cs="Calibri Light" w:asciiTheme="majorAscii" w:hAnsiTheme="majorAscii" w:eastAsiaTheme="majorAscii" w:cstheme="majorAscii"/>
          <w:b w:val="1"/>
          <w:bCs w:val="1"/>
        </w:rPr>
        <w:t xml:space="preserve">Enforcement or Other Actions </w:t>
      </w:r>
    </w:p>
    <w:p w:rsidR="4C6D5719" w:rsidP="2C551643" w:rsidRDefault="4C6D5719" w14:paraId="6D5B56A0" w14:textId="61B45895">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4C6D5719">
        <w:rPr>
          <w:rFonts w:ascii="Calibri Light" w:hAnsi="Calibri Light" w:eastAsia="Calibri Light" w:cs="Calibri Light" w:asciiTheme="majorAscii" w:hAnsiTheme="majorAscii" w:eastAsiaTheme="majorAscii" w:cstheme="majorAscii"/>
          <w:color w:val="6FAC47"/>
        </w:rPr>
        <w:t xml:space="preserve">Affirm if there are no known ongoing or </w:t>
      </w:r>
      <w:r w:rsidRPr="2C551643" w:rsidR="4C6D5719">
        <w:rPr>
          <w:rFonts w:ascii="Calibri Light" w:hAnsi="Calibri Light" w:eastAsia="Calibri Light" w:cs="Calibri Light" w:asciiTheme="majorAscii" w:hAnsiTheme="majorAscii" w:eastAsiaTheme="majorAscii" w:cstheme="majorAscii"/>
          <w:color w:val="6FAC47"/>
        </w:rPr>
        <w:t>anticipated</w:t>
      </w:r>
      <w:r w:rsidRPr="2C551643" w:rsidR="4C6D5719">
        <w:rPr>
          <w:rFonts w:ascii="Calibri Light" w:hAnsi="Calibri Light" w:eastAsia="Calibri Light" w:cs="Calibri Light" w:asciiTheme="majorAscii" w:hAnsiTheme="majorAscii" w:eastAsiaTheme="majorAscii" w:cstheme="majorAscii"/>
          <w:color w:val="6FAC47"/>
        </w:rPr>
        <w:t xml:space="preserve"> environmental enforcement or other actions related to the site for which Brownfields Grant funding is </w:t>
      </w:r>
      <w:r w:rsidRPr="2C551643" w:rsidR="4C6D5719">
        <w:rPr>
          <w:rFonts w:ascii="Calibri Light" w:hAnsi="Calibri Light" w:eastAsia="Calibri Light" w:cs="Calibri Light" w:asciiTheme="majorAscii" w:hAnsiTheme="majorAscii" w:eastAsiaTheme="majorAscii" w:cstheme="majorAscii"/>
          <w:color w:val="6FAC47"/>
        </w:rPr>
        <w:t>sought</w:t>
      </w:r>
      <w:r w:rsidRPr="2C551643" w:rsidR="4C6D5719">
        <w:rPr>
          <w:rFonts w:ascii="Calibri Light" w:hAnsi="Calibri Light" w:eastAsia="Calibri Light" w:cs="Calibri Light" w:asciiTheme="majorAscii" w:hAnsiTheme="majorAscii" w:eastAsiaTheme="majorAscii" w:cstheme="majorAscii"/>
          <w:color w:val="6FAC47"/>
        </w:rPr>
        <w:t>.</w:t>
      </w:r>
    </w:p>
    <w:p w:rsidR="3D469CBD" w:rsidP="2C551643" w:rsidRDefault="3D469CBD" w14:paraId="4D3B5837" w14:textId="5AA3FFE9">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4C6D5719" w:rsidP="2C551643" w:rsidRDefault="4C6D5719" w14:paraId="6468CDEB" w14:textId="061C9391">
      <w:pPr>
        <w:pStyle w:val="Default"/>
        <w:rPr>
          <w:rFonts w:ascii="Calibri Light" w:hAnsi="Calibri Light" w:eastAsia="Calibri Light" w:cs="Calibri Light" w:asciiTheme="majorAscii" w:hAnsiTheme="majorAscii" w:eastAsiaTheme="majorAscii" w:cstheme="majorAscii"/>
          <w:color w:val="6FAC47"/>
        </w:rPr>
      </w:pPr>
      <w:r w:rsidRPr="2C551643" w:rsidR="4C6D5719">
        <w:rPr>
          <w:rFonts w:ascii="Calibri Light" w:hAnsi="Calibri Light" w:eastAsia="Calibri Light" w:cs="Calibri Light" w:asciiTheme="majorAscii" w:hAnsiTheme="majorAscii" w:eastAsiaTheme="majorAscii" w:cstheme="majorAscii"/>
          <w:color w:val="6FAC47"/>
        </w:rPr>
        <w:t>Alternatively, identify known ongoing or anticipated environmental enforcement or other actions related to the site for which Brownfields Grant funding is sought. If there are known ongoing or anticipated environmental enforcement or other actions related to the site, provide information on any inquiries, or orders from federal, state, or local government entities that the applicant is aware of regarding the responsibility of any party (including the applicant) for the contamination, or hazardous substances at the site, including any liens. The information provided in this section may be verified, and EPA may conduct an independent review of information related to the applicant’s responsibility for the contamination or hazardous substances at the site, or the site’s eligibility.</w:t>
      </w:r>
    </w:p>
    <w:p w:rsidRPr="000B6AFB" w:rsidR="00067E2C" w:rsidP="2C551643" w:rsidRDefault="00067E2C" w14:paraId="0F45C60C"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516F7A58" w14:textId="3CB56627">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067E2C">
        <w:rPr>
          <w:rFonts w:ascii="Calibri Light" w:hAnsi="Calibri Light" w:eastAsia="Calibri Light" w:cs="Calibri Light" w:asciiTheme="majorAscii" w:hAnsiTheme="majorAscii" w:eastAsiaTheme="majorAscii" w:cstheme="majorAscii"/>
          <w:b w:val="1"/>
          <w:bCs w:val="1"/>
        </w:rPr>
        <w:t>Sites Requiring a Property-Specific Determination</w:t>
      </w:r>
    </w:p>
    <w:p w:rsidR="30653D6C" w:rsidP="2C551643" w:rsidRDefault="30653D6C" w14:paraId="2E9E4DAF" w14:textId="715BE87E">
      <w:pPr>
        <w:pStyle w:val="Default"/>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30653D6C">
        <w:rPr>
          <w:rFonts w:ascii="Calibri Light" w:hAnsi="Calibri Light" w:eastAsia="Calibri Light" w:cs="Calibri Light" w:asciiTheme="majorAscii" w:hAnsiTheme="majorAscii" w:eastAsiaTheme="majorAscii" w:cstheme="majorAscii"/>
          <w:color w:val="6FAC47"/>
        </w:rPr>
        <w:t xml:space="preserve">Certain types of sites require a property-specific determination to be eligible for Brownfields Grant funding. </w:t>
      </w:r>
      <w:r w:rsidRPr="2C551643" w:rsidR="30653D6C">
        <w:rPr>
          <w:rFonts w:ascii="Calibri Light" w:hAnsi="Calibri Light" w:eastAsia="Calibri Light" w:cs="Calibri Light" w:asciiTheme="majorAscii" w:hAnsiTheme="majorAscii" w:eastAsiaTheme="majorAscii" w:cstheme="majorAscii"/>
          <w:color w:val="6FAC47"/>
        </w:rPr>
        <w:t xml:space="preserve">Please refer to Section 1.5 in the Information on Sites Eligible for Brownfields Funding under CERCLA § 104(k) and the information below to </w:t>
      </w:r>
      <w:r w:rsidRPr="2C551643" w:rsidR="30653D6C">
        <w:rPr>
          <w:rFonts w:ascii="Calibri Light" w:hAnsi="Calibri Light" w:eastAsia="Calibri Light" w:cs="Calibri Light" w:asciiTheme="majorAscii" w:hAnsiTheme="majorAscii" w:eastAsiaTheme="majorAscii" w:cstheme="majorAscii"/>
          <w:color w:val="6FAC47"/>
        </w:rPr>
        <w:t>determine</w:t>
      </w:r>
      <w:r w:rsidRPr="2C551643" w:rsidR="30653D6C">
        <w:rPr>
          <w:rFonts w:ascii="Calibri Light" w:hAnsi="Calibri Light" w:eastAsia="Calibri Light" w:cs="Calibri Light" w:asciiTheme="majorAscii" w:hAnsiTheme="majorAscii" w:eastAsiaTheme="majorAscii" w:cstheme="majorAscii"/>
          <w:color w:val="6FAC47"/>
        </w:rPr>
        <w:t xml:space="preserve"> whether your site requires a property-specific determination.</w:t>
      </w:r>
    </w:p>
    <w:p w:rsidR="30653D6C" w:rsidP="2C551643" w:rsidRDefault="30653D6C" w14:paraId="6B9550D7" w14:textId="79374E10">
      <w:pPr>
        <w:pStyle w:val="Default"/>
        <w:numPr>
          <w:ilvl w:val="0"/>
          <w:numId w:val="39"/>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30653D6C">
        <w:rPr>
          <w:rFonts w:ascii="Calibri Light" w:hAnsi="Calibri Light" w:eastAsia="Calibri Light" w:cs="Calibri Light" w:asciiTheme="majorAscii" w:hAnsiTheme="majorAscii" w:eastAsiaTheme="majorAscii" w:cstheme="majorAscii"/>
          <w:color w:val="6FAC47"/>
        </w:rPr>
        <w:t>If your site requires a property-specific determination, then you must attach the information requested in the FY25 FAQs.</w:t>
      </w:r>
    </w:p>
    <w:p w:rsidR="30653D6C" w:rsidP="2C551643" w:rsidRDefault="30653D6C" w14:paraId="59FA4D7F" w14:textId="1AC75A71">
      <w:pPr>
        <w:pStyle w:val="Default"/>
        <w:numPr>
          <w:ilvl w:val="0"/>
          <w:numId w:val="39"/>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30653D6C">
        <w:rPr>
          <w:rFonts w:ascii="Calibri Light" w:hAnsi="Calibri Light" w:eastAsia="Calibri Light" w:cs="Calibri Light" w:asciiTheme="majorAscii" w:hAnsiTheme="majorAscii" w:eastAsiaTheme="majorAscii" w:cstheme="majorAscii"/>
          <w:color w:val="6FAC47"/>
        </w:rPr>
        <w:t xml:space="preserve">If not </w:t>
      </w:r>
      <w:r w:rsidRPr="2C551643" w:rsidR="30653D6C">
        <w:rPr>
          <w:rFonts w:ascii="Calibri Light" w:hAnsi="Calibri Light" w:eastAsia="Calibri Light" w:cs="Calibri Light" w:asciiTheme="majorAscii" w:hAnsiTheme="majorAscii" w:eastAsiaTheme="majorAscii" w:cstheme="majorAscii"/>
          <w:color w:val="6FAC47"/>
        </w:rPr>
        <w:t>required</w:t>
      </w:r>
      <w:r w:rsidRPr="2C551643" w:rsidR="30653D6C">
        <w:rPr>
          <w:rFonts w:ascii="Calibri Light" w:hAnsi="Calibri Light" w:eastAsia="Calibri Light" w:cs="Calibri Light" w:asciiTheme="majorAscii" w:hAnsiTheme="majorAscii" w:eastAsiaTheme="majorAscii" w:cstheme="majorAscii"/>
          <w:color w:val="6FAC47"/>
        </w:rPr>
        <w:t>, affirm that the site does not need a Property-Specific Determination.</w:t>
      </w:r>
    </w:p>
    <w:p w:rsidR="3D469CBD" w:rsidP="2C551643" w:rsidRDefault="3D469CBD" w14:paraId="7F15F16A" w14:textId="7131E6F4">
      <w:pPr>
        <w:pStyle w:val="Default"/>
        <w:rPr>
          <w:rFonts w:ascii="Calibri Light" w:hAnsi="Calibri Light" w:eastAsia="Calibri Light" w:cs="Calibri Light" w:asciiTheme="majorAscii" w:hAnsiTheme="majorAscii" w:eastAsiaTheme="majorAscii" w:cstheme="majorAscii"/>
          <w:color w:val="6FAC47" w:themeColor="accent6" w:themeTint="99" w:themeShade="FF"/>
        </w:rPr>
      </w:pPr>
    </w:p>
    <w:p w:rsidR="30653D6C" w:rsidP="2C551643" w:rsidRDefault="30653D6C" w14:paraId="2B947FB0" w14:textId="15FDD26C">
      <w:pPr>
        <w:pStyle w:val="Default"/>
        <w:rPr>
          <w:rFonts w:ascii="Calibri Light" w:hAnsi="Calibri Light" w:eastAsia="Calibri Light" w:cs="Calibri Light" w:asciiTheme="majorAscii" w:hAnsiTheme="majorAscii" w:eastAsiaTheme="majorAscii" w:cstheme="majorAscii"/>
        </w:rPr>
      </w:pPr>
      <w:r w:rsidRPr="2C551643" w:rsidR="30653D6C">
        <w:rPr>
          <w:rFonts w:ascii="Calibri Light" w:hAnsi="Calibri Light" w:eastAsia="Calibri Light" w:cs="Calibri Light" w:asciiTheme="majorAscii" w:hAnsiTheme="majorAscii" w:eastAsiaTheme="majorAscii" w:cstheme="majorAscii"/>
          <w:color w:val="6FAC47"/>
        </w:rPr>
        <w:t>The following special classes of property require a “Property-Specific Determination” from EPA to be eligible for Brownfields Grant funding:</w:t>
      </w:r>
    </w:p>
    <w:p w:rsidR="30653D6C" w:rsidP="2C551643" w:rsidRDefault="30653D6C" w14:paraId="47916635" w14:textId="52A5654F">
      <w:pPr>
        <w:pStyle w:val="Default"/>
        <w:numPr>
          <w:ilvl w:val="0"/>
          <w:numId w:val="42"/>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0653D6C">
        <w:rPr>
          <w:rFonts w:ascii="Calibri Light" w:hAnsi="Calibri Light" w:eastAsia="Calibri Light" w:cs="Calibri Light" w:asciiTheme="majorAscii" w:hAnsiTheme="majorAscii" w:eastAsiaTheme="majorAscii" w:cstheme="majorAscii"/>
          <w:color w:val="6FAC47"/>
        </w:rPr>
        <w:t>properties subject to planned or ongoing removal actions under CERCLA;</w:t>
      </w:r>
    </w:p>
    <w:p w:rsidR="30653D6C" w:rsidP="2C551643" w:rsidRDefault="30653D6C" w14:paraId="3EF539D1" w14:textId="5F42603B">
      <w:pPr>
        <w:pStyle w:val="Default"/>
        <w:numPr>
          <w:ilvl w:val="0"/>
          <w:numId w:val="42"/>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0653D6C">
        <w:rPr>
          <w:rFonts w:ascii="Calibri Light" w:hAnsi="Calibri Light" w:eastAsia="Calibri Light" w:cs="Calibri Light" w:asciiTheme="majorAscii" w:hAnsiTheme="majorAscii" w:eastAsiaTheme="majorAscii" w:cstheme="majorAscii"/>
          <w:color w:val="6FAC47"/>
        </w:rPr>
        <w:t>properties with facilities that have been issued or entered into a unilateral administrative order, a court order, an administrative order on consent, or judicial consent decree or to which a permit has been issued by the United States or an authorized state under the Resource Conservation and Recovery Act (RCRA), the Federal Water Pollution Control Act (FWPCA), the Toxic Substances Control Act (TSCA), or the Safe Drinking Water Act (SDWA);</w:t>
      </w:r>
    </w:p>
    <w:p w:rsidR="30653D6C" w:rsidP="2C551643" w:rsidRDefault="30653D6C" w14:paraId="7F095987" w14:textId="11BCF8C6">
      <w:pPr>
        <w:pStyle w:val="Default"/>
        <w:numPr>
          <w:ilvl w:val="0"/>
          <w:numId w:val="42"/>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0653D6C">
        <w:rPr>
          <w:rFonts w:ascii="Calibri Light" w:hAnsi="Calibri Light" w:eastAsia="Calibri Light" w:cs="Calibri Light" w:asciiTheme="majorAscii" w:hAnsiTheme="majorAscii" w:eastAsiaTheme="majorAscii" w:cstheme="majorAscii"/>
          <w:color w:val="6FAC47"/>
        </w:rPr>
        <w:t xml:space="preserve">properties with facilities subject to RCRA corrective action (§ 3004(u) or § 3008(h)) to which a corrective action permit or order has been issued or </w:t>
      </w:r>
      <w:r w:rsidRPr="2C551643" w:rsidR="30653D6C">
        <w:rPr>
          <w:rFonts w:ascii="Calibri Light" w:hAnsi="Calibri Light" w:eastAsia="Calibri Light" w:cs="Calibri Light" w:asciiTheme="majorAscii" w:hAnsiTheme="majorAscii" w:eastAsiaTheme="majorAscii" w:cstheme="majorAscii"/>
          <w:color w:val="6FAC47"/>
        </w:rPr>
        <w:t>modified</w:t>
      </w:r>
      <w:r w:rsidRPr="2C551643" w:rsidR="30653D6C">
        <w:rPr>
          <w:rFonts w:ascii="Calibri Light" w:hAnsi="Calibri Light" w:eastAsia="Calibri Light" w:cs="Calibri Light" w:asciiTheme="majorAscii" w:hAnsiTheme="majorAscii" w:eastAsiaTheme="majorAscii" w:cstheme="majorAscii"/>
          <w:color w:val="6FAC47"/>
        </w:rPr>
        <w:t xml:space="preserve"> to require the implementation of corrective measures;</w:t>
      </w:r>
    </w:p>
    <w:p w:rsidR="30653D6C" w:rsidP="2C551643" w:rsidRDefault="30653D6C" w14:paraId="41C69C81" w14:textId="618918B9">
      <w:pPr>
        <w:pStyle w:val="Default"/>
        <w:numPr>
          <w:ilvl w:val="0"/>
          <w:numId w:val="42"/>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0653D6C">
        <w:rPr>
          <w:rFonts w:ascii="Calibri Light" w:hAnsi="Calibri Light" w:eastAsia="Calibri Light" w:cs="Calibri Light" w:asciiTheme="majorAscii" w:hAnsiTheme="majorAscii" w:eastAsiaTheme="majorAscii" w:cstheme="majorAscii"/>
          <w:color w:val="6FAC47"/>
        </w:rPr>
        <w:t xml:space="preserve">properties that are land disposal units that have </w:t>
      </w:r>
      <w:r w:rsidRPr="2C551643" w:rsidR="30653D6C">
        <w:rPr>
          <w:rFonts w:ascii="Calibri Light" w:hAnsi="Calibri Light" w:eastAsia="Calibri Light" w:cs="Calibri Light" w:asciiTheme="majorAscii" w:hAnsiTheme="majorAscii" w:eastAsiaTheme="majorAscii" w:cstheme="majorAscii"/>
          <w:color w:val="6FAC47"/>
        </w:rPr>
        <w:t>submitted</w:t>
      </w:r>
      <w:r w:rsidRPr="2C551643" w:rsidR="30653D6C">
        <w:rPr>
          <w:rFonts w:ascii="Calibri Light" w:hAnsi="Calibri Light" w:eastAsia="Calibri Light" w:cs="Calibri Light" w:asciiTheme="majorAscii" w:hAnsiTheme="majorAscii" w:eastAsiaTheme="majorAscii" w:cstheme="majorAscii"/>
          <w:color w:val="6FAC47"/>
        </w:rPr>
        <w:t xml:space="preserve"> a RCRA closure notification or that are subject to closure requirements specified in a closure plan or permit;</w:t>
      </w:r>
    </w:p>
    <w:p w:rsidR="30653D6C" w:rsidP="2C551643" w:rsidRDefault="30653D6C" w14:paraId="62B625CC" w14:textId="26EFF3E5">
      <w:pPr>
        <w:pStyle w:val="Default"/>
        <w:numPr>
          <w:ilvl w:val="0"/>
          <w:numId w:val="42"/>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0653D6C">
        <w:rPr>
          <w:rFonts w:ascii="Calibri Light" w:hAnsi="Calibri Light" w:eastAsia="Calibri Light" w:cs="Calibri Light" w:asciiTheme="majorAscii" w:hAnsiTheme="majorAscii" w:eastAsiaTheme="majorAscii" w:cstheme="majorAscii"/>
          <w:color w:val="6FAC47"/>
        </w:rPr>
        <w:t>properties where there has been a release of polychlorinated biphenyls (PCBs) and all, or part, of the property is subject to TSCA remediation; and</w:t>
      </w:r>
    </w:p>
    <w:p w:rsidR="30653D6C" w:rsidP="2C551643" w:rsidRDefault="30653D6C" w14:paraId="58559DB7" w14:textId="36D4C676">
      <w:pPr>
        <w:pStyle w:val="Default"/>
        <w:numPr>
          <w:ilvl w:val="0"/>
          <w:numId w:val="42"/>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0653D6C">
        <w:rPr>
          <w:rFonts w:ascii="Calibri Light" w:hAnsi="Calibri Light" w:eastAsia="Calibri Light" w:cs="Calibri Light" w:asciiTheme="majorAscii" w:hAnsiTheme="majorAscii" w:eastAsiaTheme="majorAscii" w:cstheme="majorAscii"/>
          <w:color w:val="6FAC47"/>
        </w:rPr>
        <w:t>properties that include facilities receiving monies for cleanup from the Leaking Underground Storage Tank (LUST) Trust Fund (see the Information on Sites Eligible for Brownfields Funding under CERCLA § 104(k) for a definition of LUST Trust Fund sites).</w:t>
      </w:r>
    </w:p>
    <w:p w:rsidR="3D469CBD" w:rsidP="2C551643" w:rsidRDefault="3D469CBD" w14:paraId="42A0CBA7" w14:textId="03C900C8">
      <w:pPr>
        <w:pStyle w:val="Default"/>
        <w:ind w:left="720"/>
        <w:rPr>
          <w:rFonts w:ascii="Calibri Light" w:hAnsi="Calibri Light" w:eastAsia="Calibri Light" w:cs="Calibri Light" w:asciiTheme="majorAscii" w:hAnsiTheme="majorAscii" w:eastAsiaTheme="majorAscii" w:cstheme="majorAscii"/>
          <w:color w:val="6FAC47" w:themeColor="accent6" w:themeTint="FF" w:themeShade="FF"/>
        </w:rPr>
      </w:pPr>
    </w:p>
    <w:p w:rsidR="30653D6C" w:rsidP="2C551643" w:rsidRDefault="30653D6C" w14:paraId="0173C7CA" w14:textId="5F1AA4D2">
      <w:pPr>
        <w:pStyle w:val="Default"/>
        <w:ind w:left="720"/>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30653D6C">
        <w:rPr>
          <w:rFonts w:ascii="Calibri Light" w:hAnsi="Calibri Light" w:eastAsia="Calibri Light" w:cs="Calibri Light" w:asciiTheme="majorAscii" w:hAnsiTheme="majorAscii" w:eastAsiaTheme="majorAscii" w:cstheme="majorAscii"/>
          <w:color w:val="6FAC47"/>
        </w:rPr>
        <w:t>EPA’s approval of Property-Specific Determinations will be based on whether or not awarding a grant will protect human health and the environment, and either promote economic development or enable the property to be used for parks, greenways, and similar recreational or nonprofit purposes. Property-Specific Determination requests must be included in your application as an attachment and do not count toward the 10-page limit for the Narrative. (See the Information on Sites Eligible for Brownfields Funding under CERCLA § 104(k) for more information or contact your Regional Brownfields Contact listed in Section VII. if you think your site requires a Property-Specific Determination.)</w:t>
      </w:r>
    </w:p>
    <w:p w:rsidRPr="000B6AFB" w:rsidR="00067E2C" w:rsidP="2C551643" w:rsidRDefault="00067E2C" w14:paraId="2E137193" w14:textId="77777777">
      <w:pPr>
        <w:pStyle w:val="Default"/>
        <w:rPr>
          <w:rFonts w:ascii="Calibri Light" w:hAnsi="Calibri Light" w:eastAsia="Calibri Light" w:cs="Calibri Light" w:asciiTheme="majorAscii" w:hAnsiTheme="majorAscii" w:eastAsiaTheme="majorAscii" w:cstheme="majorAscii"/>
        </w:rPr>
      </w:pPr>
    </w:p>
    <w:p w:rsidRPr="000B6AFB" w:rsidR="0048197F" w:rsidP="2C551643" w:rsidRDefault="00067E2C" w14:paraId="1E31BDFC" w14:textId="7552391F">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067E2C">
        <w:rPr>
          <w:rFonts w:ascii="Calibri Light" w:hAnsi="Calibri Light" w:eastAsia="Calibri Light" w:cs="Calibri Light" w:asciiTheme="majorAscii" w:hAnsiTheme="majorAscii" w:eastAsiaTheme="majorAscii" w:cstheme="majorAscii"/>
          <w:b w:val="1"/>
          <w:bCs w:val="1"/>
        </w:rPr>
        <w:t>Threshold Criteria Related to CERCLA/Petroleum Liability</w:t>
      </w:r>
    </w:p>
    <w:p w:rsidR="7B55234B" w:rsidP="2C551643" w:rsidRDefault="7B55234B" w14:paraId="4B32FE3E" w14:textId="66D3C2F8">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7B55234B">
        <w:rPr>
          <w:rFonts w:ascii="Calibri Light" w:hAnsi="Calibri Light" w:eastAsia="Calibri Light" w:cs="Calibri Light" w:asciiTheme="majorAscii" w:hAnsiTheme="majorAscii" w:eastAsiaTheme="majorAscii" w:cstheme="majorAscii"/>
          <w:color w:val="6FAC47"/>
        </w:rPr>
        <w:t xml:space="preserve">Entities liable for contamination on the site(s) are not eligible for Brownfields Grant funding. The following items are intended to help EPA ensure that you are not liable under CERCLA § 107 for response costs at the site(s) </w:t>
      </w:r>
      <w:r w:rsidRPr="2C551643" w:rsidR="7B55234B">
        <w:rPr>
          <w:rFonts w:ascii="Calibri Light" w:hAnsi="Calibri Light" w:eastAsia="Calibri Light" w:cs="Calibri Light" w:asciiTheme="majorAscii" w:hAnsiTheme="majorAscii" w:eastAsiaTheme="majorAscii" w:cstheme="majorAscii"/>
          <w:color w:val="6FAC47"/>
        </w:rPr>
        <w:t>designated</w:t>
      </w:r>
      <w:r w:rsidRPr="2C551643" w:rsidR="7B55234B">
        <w:rPr>
          <w:rFonts w:ascii="Calibri Light" w:hAnsi="Calibri Light" w:eastAsia="Calibri Light" w:cs="Calibri Light" w:asciiTheme="majorAscii" w:hAnsiTheme="majorAscii" w:eastAsiaTheme="majorAscii" w:cstheme="majorAscii"/>
          <w:color w:val="6FAC47"/>
        </w:rPr>
        <w:t xml:space="preserve"> in your Narrative, or </w:t>
      </w:r>
      <w:r w:rsidRPr="2C551643" w:rsidR="7B55234B">
        <w:rPr>
          <w:rFonts w:ascii="Calibri Light" w:hAnsi="Calibri Light" w:eastAsia="Calibri Light" w:cs="Calibri Light" w:asciiTheme="majorAscii" w:hAnsiTheme="majorAscii" w:eastAsiaTheme="majorAscii" w:cstheme="majorAscii"/>
          <w:color w:val="6FAC47"/>
        </w:rPr>
        <w:t>determine</w:t>
      </w:r>
      <w:r w:rsidRPr="2C551643" w:rsidR="7B55234B">
        <w:rPr>
          <w:rFonts w:ascii="Calibri Light" w:hAnsi="Calibri Light" w:eastAsia="Calibri Light" w:cs="Calibri Light" w:asciiTheme="majorAscii" w:hAnsiTheme="majorAscii" w:eastAsiaTheme="majorAscii" w:cstheme="majorAscii"/>
          <w:color w:val="6FAC47"/>
        </w:rPr>
        <w:t xml:space="preserve">, if necessary, that your site(s) is eligible for funding as a petroleum site(s). </w:t>
      </w:r>
      <w:r w:rsidRPr="2C551643" w:rsidR="7B55234B">
        <w:rPr>
          <w:rFonts w:ascii="Calibri Light" w:hAnsi="Calibri Light" w:eastAsia="Calibri Light" w:cs="Calibri Light" w:asciiTheme="majorAscii" w:hAnsiTheme="majorAscii" w:eastAsiaTheme="majorAscii" w:cstheme="majorAscii"/>
          <w:b w:val="1"/>
          <w:bCs w:val="1"/>
          <w:color w:val="6FAC47"/>
          <w:u w:val="single"/>
        </w:rPr>
        <w:t>Please respond to the following items fully and in the order that they appear</w:t>
      </w:r>
      <w:r w:rsidRPr="2C551643" w:rsidR="7B55234B">
        <w:rPr>
          <w:rFonts w:ascii="Calibri Light" w:hAnsi="Calibri Light" w:eastAsia="Calibri Light" w:cs="Calibri Light" w:asciiTheme="majorAscii" w:hAnsiTheme="majorAscii" w:eastAsiaTheme="majorAscii" w:cstheme="majorAscii"/>
          <w:color w:val="6FAC47"/>
        </w:rPr>
        <w:t>.</w:t>
      </w:r>
      <w:r w:rsidRPr="2C551643" w:rsidR="7B55234B">
        <w:rPr>
          <w:rFonts w:ascii="Calibri Light" w:hAnsi="Calibri Light" w:eastAsia="Calibri Light" w:cs="Calibri Light" w:asciiTheme="majorAscii" w:hAnsiTheme="majorAscii" w:eastAsiaTheme="majorAscii" w:cstheme="majorAscii"/>
          <w:color w:val="6FAC47"/>
        </w:rPr>
        <w:t xml:space="preserve"> </w:t>
      </w:r>
      <w:r w:rsidRPr="2C551643" w:rsidR="7B55234B">
        <w:rPr>
          <w:rFonts w:ascii="Calibri Light" w:hAnsi="Calibri Light" w:eastAsia="Calibri Light" w:cs="Calibri Light" w:asciiTheme="majorAscii" w:hAnsiTheme="majorAscii" w:eastAsiaTheme="majorAscii" w:cstheme="majorAscii"/>
          <w:color w:val="6FAC47"/>
        </w:rPr>
        <w:t>Note, based on your responses, EPA may need to obtain additional information to make a determination of eligibility.</w:t>
      </w:r>
    </w:p>
    <w:p w:rsidR="3D469CBD" w:rsidP="2C551643" w:rsidRDefault="3D469CBD" w14:paraId="24A4DCD9" w14:textId="5ED97ED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7B55234B" w:rsidP="2C551643" w:rsidRDefault="7B55234B" w14:paraId="4A26DFE1" w14:textId="3FFBB31C">
      <w:pPr>
        <w:pStyle w:val="Default"/>
        <w:rPr>
          <w:rFonts w:ascii="Calibri Light" w:hAnsi="Calibri Light" w:eastAsia="Calibri Light" w:cs="Calibri Light" w:asciiTheme="majorAscii" w:hAnsiTheme="majorAscii" w:eastAsiaTheme="majorAscii" w:cstheme="majorAscii"/>
          <w:b w:val="1"/>
          <w:bCs w:val="1"/>
          <w:color w:val="6FAC47" w:themeColor="accent6" w:themeTint="FF" w:themeShade="FF"/>
          <w:u w:val="single"/>
        </w:rPr>
      </w:pPr>
      <w:r w:rsidRPr="2C551643" w:rsidR="7B55234B">
        <w:rPr>
          <w:rFonts w:ascii="Calibri Light" w:hAnsi="Calibri Light" w:eastAsia="Calibri Light" w:cs="Calibri Light" w:asciiTheme="majorAscii" w:hAnsiTheme="majorAscii" w:eastAsiaTheme="majorAscii" w:cstheme="majorAscii"/>
          <w:color w:val="6FAC47"/>
        </w:rPr>
        <w:t xml:space="preserve">If the site is contaminated with hazardous substances, please </w:t>
      </w:r>
      <w:r w:rsidRPr="2C551643" w:rsidR="7B55234B">
        <w:rPr>
          <w:rFonts w:ascii="Calibri Light" w:hAnsi="Calibri Light" w:eastAsia="Calibri Light" w:cs="Calibri Light" w:asciiTheme="majorAscii" w:hAnsiTheme="majorAscii" w:eastAsiaTheme="majorAscii" w:cstheme="majorAscii"/>
          <w:b w:val="1"/>
          <w:bCs w:val="1"/>
          <w:color w:val="6FAC47"/>
          <w:u w:val="single"/>
        </w:rPr>
        <w:t>respond to all the items under a.</w:t>
      </w:r>
    </w:p>
    <w:p w:rsidR="3D469CBD" w:rsidP="2C551643" w:rsidRDefault="3D469CBD" w14:paraId="527AC07B" w14:textId="27467C38">
      <w:pPr>
        <w:pStyle w:val="Default"/>
        <w:rPr>
          <w:rFonts w:ascii="Calibri Light" w:hAnsi="Calibri Light" w:eastAsia="Calibri Light" w:cs="Calibri Light" w:asciiTheme="majorAscii" w:hAnsiTheme="majorAscii" w:eastAsiaTheme="majorAscii" w:cstheme="majorAscii"/>
          <w:b w:val="1"/>
          <w:bCs w:val="1"/>
          <w:color w:val="6FAC47" w:themeColor="accent6" w:themeTint="FF" w:themeShade="FF"/>
          <w:u w:val="single"/>
        </w:rPr>
      </w:pPr>
    </w:p>
    <w:p w:rsidR="7B55234B" w:rsidP="2C551643" w:rsidRDefault="7B55234B" w14:paraId="2AEEFA53" w14:textId="14D64B4E">
      <w:pPr>
        <w:pStyle w:val="Default"/>
        <w:rPr>
          <w:rFonts w:ascii="Calibri Light" w:hAnsi="Calibri Light" w:eastAsia="Calibri Light" w:cs="Calibri Light" w:asciiTheme="majorAscii" w:hAnsiTheme="majorAscii" w:eastAsiaTheme="majorAscii" w:cstheme="majorAscii"/>
          <w:color w:val="6FAC47"/>
        </w:rPr>
      </w:pPr>
      <w:r w:rsidRPr="2C551643" w:rsidR="7B55234B">
        <w:rPr>
          <w:rFonts w:ascii="Calibri Light" w:hAnsi="Calibri Light" w:eastAsia="Calibri Light" w:cs="Calibri Light" w:asciiTheme="majorAscii" w:hAnsiTheme="majorAscii" w:eastAsiaTheme="majorAscii" w:cstheme="majorAscii"/>
          <w:color w:val="6FAC47"/>
        </w:rPr>
        <w:t xml:space="preserve">If the site is contaminated with petroleum or petroleum product, please </w:t>
      </w:r>
      <w:r w:rsidRPr="2C551643" w:rsidR="7B55234B">
        <w:rPr>
          <w:rFonts w:ascii="Calibri Light" w:hAnsi="Calibri Light" w:eastAsia="Calibri Light" w:cs="Calibri Light" w:asciiTheme="majorAscii" w:hAnsiTheme="majorAscii" w:eastAsiaTheme="majorAscii" w:cstheme="majorAscii"/>
          <w:b w:val="1"/>
          <w:bCs w:val="1"/>
          <w:color w:val="6FAC47"/>
          <w:u w:val="single"/>
        </w:rPr>
        <w:t>respond to all the items under b.,</w:t>
      </w:r>
      <w:r w:rsidRPr="2C551643" w:rsidR="7B55234B">
        <w:rPr>
          <w:rFonts w:ascii="Calibri Light" w:hAnsi="Calibri Light" w:eastAsia="Calibri Light" w:cs="Calibri Light" w:asciiTheme="majorAscii" w:hAnsiTheme="majorAscii" w:eastAsiaTheme="majorAscii" w:cstheme="majorAscii"/>
          <w:color w:val="6FAC47"/>
        </w:rPr>
        <w:t xml:space="preserve"> including the requirement to provide a petroleum determination letter.</w:t>
      </w:r>
    </w:p>
    <w:p w:rsidR="3D469CBD" w:rsidP="2C551643" w:rsidRDefault="3D469CBD" w14:paraId="48E4BDD4" w14:textId="53F6E16A">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7B55234B" w:rsidP="2C551643" w:rsidRDefault="7B55234B" w14:paraId="72289CA1" w14:textId="523D5048">
      <w:pPr>
        <w:pStyle w:val="Default"/>
        <w:rPr>
          <w:rFonts w:ascii="Calibri Light" w:hAnsi="Calibri Light" w:eastAsia="Calibri Light" w:cs="Calibri Light" w:asciiTheme="majorAscii" w:hAnsiTheme="majorAscii" w:eastAsiaTheme="majorAscii" w:cstheme="majorAscii"/>
          <w:b w:val="1"/>
          <w:bCs w:val="1"/>
          <w:color w:val="6FAC47" w:themeColor="accent6" w:themeTint="FF" w:themeShade="FF"/>
          <w:u w:val="single"/>
        </w:rPr>
      </w:pPr>
      <w:r w:rsidRPr="2C551643" w:rsidR="7B55234B">
        <w:rPr>
          <w:rFonts w:ascii="Calibri Light" w:hAnsi="Calibri Light" w:eastAsia="Calibri Light" w:cs="Calibri Light" w:asciiTheme="majorAscii" w:hAnsiTheme="majorAscii" w:eastAsiaTheme="majorAscii" w:cstheme="majorAscii"/>
          <w:color w:val="6FAC47"/>
        </w:rPr>
        <w:t xml:space="preserve">If the site is co-mingled with hazardous substances and petroleum contaminants, </w:t>
      </w:r>
      <w:r w:rsidRPr="2C551643" w:rsidR="7B55234B">
        <w:rPr>
          <w:rFonts w:ascii="Calibri Light" w:hAnsi="Calibri Light" w:eastAsia="Calibri Light" w:cs="Calibri Light" w:asciiTheme="majorAscii" w:hAnsiTheme="majorAscii" w:eastAsiaTheme="majorAscii" w:cstheme="majorAscii"/>
          <w:color w:val="6FAC47"/>
        </w:rPr>
        <w:t>determine</w:t>
      </w:r>
      <w:r w:rsidRPr="2C551643" w:rsidR="7B55234B">
        <w:rPr>
          <w:rFonts w:ascii="Calibri Light" w:hAnsi="Calibri Light" w:eastAsia="Calibri Light" w:cs="Calibri Light" w:asciiTheme="majorAscii" w:hAnsiTheme="majorAscii" w:eastAsiaTheme="majorAscii" w:cstheme="majorAscii"/>
          <w:color w:val="6FAC47"/>
        </w:rPr>
        <w:t xml:space="preserve"> whether the predominant contaminant is hazardous substances or petroleum, and </w:t>
      </w:r>
      <w:r w:rsidRPr="2C551643" w:rsidR="7B55234B">
        <w:rPr>
          <w:rFonts w:ascii="Calibri Light" w:hAnsi="Calibri Light" w:eastAsia="Calibri Light" w:cs="Calibri Light" w:asciiTheme="majorAscii" w:hAnsiTheme="majorAscii" w:eastAsiaTheme="majorAscii" w:cstheme="majorAscii"/>
          <w:b w:val="1"/>
          <w:bCs w:val="1"/>
          <w:color w:val="6FAC47"/>
          <w:u w:val="single"/>
        </w:rPr>
        <w:t>respond to the corresponding items (as noted above).</w:t>
      </w:r>
    </w:p>
    <w:p w:rsidR="3D469CBD" w:rsidP="2C551643" w:rsidRDefault="3D469CBD" w14:paraId="43E872A3" w14:textId="5A90A7EE">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7B55234B" w:rsidP="2C551643" w:rsidRDefault="7B55234B" w14:paraId="199C4E31" w14:textId="144261FA">
      <w:pPr>
        <w:pStyle w:val="Default"/>
        <w:rPr>
          <w:rFonts w:ascii="Calibri Light" w:hAnsi="Calibri Light" w:eastAsia="Calibri Light" w:cs="Calibri Light" w:asciiTheme="majorAscii" w:hAnsiTheme="majorAscii" w:eastAsiaTheme="majorAscii" w:cstheme="majorAscii"/>
          <w:color w:val="6FAC47"/>
        </w:rPr>
      </w:pPr>
      <w:r w:rsidRPr="2C551643" w:rsidR="7B55234B">
        <w:rPr>
          <w:rFonts w:ascii="Calibri Light" w:hAnsi="Calibri Light" w:eastAsia="Calibri Light" w:cs="Calibri Light" w:asciiTheme="majorAscii" w:hAnsiTheme="majorAscii" w:eastAsiaTheme="majorAscii" w:cstheme="majorAscii"/>
          <w:color w:val="6FAC47"/>
        </w:rPr>
        <w:t>If the site is contaminated with hazardous substances and petroleum, and the hazardous substances and petroleum contaminated areas of the site are distinguishable,</w:t>
      </w:r>
      <w:r w:rsidRPr="2C551643" w:rsidR="7B55234B">
        <w:rPr>
          <w:rFonts w:ascii="Calibri Light" w:hAnsi="Calibri Light" w:eastAsia="Calibri Light" w:cs="Calibri Light" w:asciiTheme="majorAscii" w:hAnsiTheme="majorAscii" w:eastAsiaTheme="majorAscii" w:cstheme="majorAscii"/>
          <w:b w:val="1"/>
          <w:bCs w:val="1"/>
          <w:color w:val="6FAC47"/>
          <w:u w:val="single"/>
        </w:rPr>
        <w:t xml:space="preserve"> respond to all the items under a. and b., </w:t>
      </w:r>
      <w:r w:rsidRPr="2C551643" w:rsidR="7B55234B">
        <w:rPr>
          <w:rFonts w:ascii="Calibri Light" w:hAnsi="Calibri Light" w:eastAsia="Calibri Light" w:cs="Calibri Light" w:asciiTheme="majorAscii" w:hAnsiTheme="majorAscii" w:eastAsiaTheme="majorAscii" w:cstheme="majorAscii"/>
          <w:color w:val="6FAC47"/>
        </w:rPr>
        <w:t>including the requirement to provide a petroleum determination letter.</w:t>
      </w:r>
    </w:p>
    <w:p w:rsidRPr="000B6AFB" w:rsidR="00EB0C76" w:rsidP="2C551643" w:rsidRDefault="00EB0C76" w14:paraId="49A448D4" w14:textId="77777777">
      <w:pPr>
        <w:pStyle w:val="Default"/>
        <w:rPr>
          <w:rFonts w:ascii="Calibri Light" w:hAnsi="Calibri Light" w:eastAsia="Calibri Light" w:cs="Calibri Light" w:asciiTheme="majorAscii" w:hAnsiTheme="majorAscii" w:eastAsiaTheme="majorAscii" w:cstheme="majorAscii"/>
          <w:b w:val="1"/>
          <w:bCs w:val="1"/>
        </w:rPr>
      </w:pPr>
    </w:p>
    <w:p w:rsidR="124D1474" w:rsidP="2C551643" w:rsidRDefault="124D1474" w14:paraId="22462F01" w14:textId="1EA0EA8D">
      <w:pPr>
        <w:pStyle w:val="Default"/>
        <w:numPr>
          <w:ilvl w:val="0"/>
          <w:numId w:val="43"/>
        </w:numPr>
        <w:rPr>
          <w:rFonts w:ascii="Calibri Light" w:hAnsi="Calibri Light" w:eastAsia="Calibri Light" w:cs="Calibri Light" w:asciiTheme="majorAscii" w:hAnsiTheme="majorAscii" w:eastAsiaTheme="majorAscii" w:cstheme="majorAscii"/>
          <w:b w:val="1"/>
          <w:bCs w:val="1"/>
          <w:color w:val="000000" w:themeColor="text1" w:themeTint="FF" w:themeShade="FF"/>
        </w:rPr>
      </w:pPr>
      <w:r w:rsidRPr="2C551643" w:rsidR="124D1474">
        <w:rPr>
          <w:rFonts w:ascii="Calibri Light" w:hAnsi="Calibri Light" w:eastAsia="Calibri Light" w:cs="Calibri Light" w:asciiTheme="majorAscii" w:hAnsiTheme="majorAscii" w:eastAsiaTheme="majorAscii" w:cstheme="majorAscii"/>
          <w:b w:val="1"/>
          <w:bCs w:val="1"/>
          <w:color w:val="000000" w:themeColor="text1" w:themeTint="FF" w:themeShade="FF"/>
        </w:rPr>
        <w:t>Property Ownership Eligibility – Hazardous Substance Sites</w:t>
      </w:r>
    </w:p>
    <w:p w:rsidR="124D1474" w:rsidP="2C551643" w:rsidRDefault="124D1474" w14:paraId="463B830F" w14:textId="07E4DE1F">
      <w:pPr>
        <w:pStyle w:val="Default"/>
        <w:rPr>
          <w:rFonts w:ascii="Calibri Light" w:hAnsi="Calibri Light" w:eastAsia="Calibri Light" w:cs="Calibri Light" w:asciiTheme="majorAscii" w:hAnsiTheme="majorAscii" w:eastAsiaTheme="majorAscii" w:cstheme="majorAscii"/>
          <w:color w:val="6FAC47"/>
        </w:rPr>
      </w:pPr>
      <w:r w:rsidRPr="2C551643" w:rsidR="124D1474">
        <w:rPr>
          <w:rFonts w:ascii="Calibri Light" w:hAnsi="Calibri Light" w:eastAsia="Calibri Light" w:cs="Calibri Light" w:asciiTheme="majorAscii" w:hAnsiTheme="majorAscii" w:eastAsiaTheme="majorAscii" w:cstheme="majorAscii"/>
          <w:color w:val="6FAC47"/>
        </w:rPr>
        <w:t xml:space="preserve">For sites contaminated by hazardous substances, persons, including government entities, who may be found liable for the contamination under CERCLA § 107 are not eligible for grants. Liable parties may include all current owners and operators, former </w:t>
      </w:r>
      <w:r w:rsidRPr="2C551643" w:rsidR="124D1474">
        <w:rPr>
          <w:rFonts w:ascii="Calibri Light" w:hAnsi="Calibri Light" w:eastAsia="Calibri Light" w:cs="Calibri Light" w:asciiTheme="majorAscii" w:hAnsiTheme="majorAscii" w:eastAsiaTheme="majorAscii" w:cstheme="majorAscii"/>
          <w:color w:val="6FAC47"/>
        </w:rPr>
        <w:t>owners</w:t>
      </w:r>
      <w:r w:rsidRPr="2C551643" w:rsidR="124D1474">
        <w:rPr>
          <w:rFonts w:ascii="Calibri Light" w:hAnsi="Calibri Light" w:eastAsia="Calibri Light" w:cs="Calibri Light" w:asciiTheme="majorAscii" w:hAnsiTheme="majorAscii" w:eastAsiaTheme="majorAscii" w:cstheme="majorAscii"/>
          <w:color w:val="6FAC47"/>
        </w:rPr>
        <w:t xml:space="preserve"> and operators of the site at the time of disposal of hazardous substances, and parties that arranged for, or contributed to, the disposal or treatment of hazardous substances on the site. Therefore, even owners who did not cause or contribute to the contamination may be held liable</w:t>
      </w:r>
    </w:p>
    <w:p w:rsidR="3D469CBD" w:rsidP="2C551643" w:rsidRDefault="3D469CBD" w14:paraId="75D50F31" w14:textId="4FA9431D">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7959E743" w:rsidP="2C551643" w:rsidRDefault="7959E743" w14:paraId="14837627" w14:textId="67B5B45D">
      <w:pPr>
        <w:pStyle w:val="Default"/>
        <w:rPr>
          <w:rFonts w:ascii="Calibri Light" w:hAnsi="Calibri Light" w:eastAsia="Calibri Light" w:cs="Calibri Light" w:asciiTheme="majorAscii" w:hAnsiTheme="majorAscii" w:eastAsiaTheme="majorAscii" w:cstheme="majorAscii"/>
          <w:color w:val="6FAC47"/>
        </w:rPr>
      </w:pPr>
      <w:r w:rsidRPr="2C551643" w:rsidR="7959E743">
        <w:rPr>
          <w:rFonts w:ascii="Calibri Light" w:hAnsi="Calibri Light" w:eastAsia="Calibri Light" w:cs="Calibri Light" w:asciiTheme="majorAscii" w:hAnsiTheme="majorAscii" w:eastAsiaTheme="majorAscii" w:cstheme="majorAscii"/>
          <w:color w:val="6FAC47"/>
        </w:rPr>
        <w:t xml:space="preserve">To be eligible for a Brownfields Grant to address hazardous substances at a brownfield property, eligible entities must </w:t>
      </w:r>
      <w:r w:rsidRPr="2C551643" w:rsidR="7959E743">
        <w:rPr>
          <w:rFonts w:ascii="Calibri Light" w:hAnsi="Calibri Light" w:eastAsia="Calibri Light" w:cs="Calibri Light" w:asciiTheme="majorAscii" w:hAnsiTheme="majorAscii" w:eastAsiaTheme="majorAscii" w:cstheme="majorAscii"/>
          <w:color w:val="6FAC47"/>
        </w:rPr>
        <w:t>demonstrate</w:t>
      </w:r>
      <w:r w:rsidRPr="2C551643" w:rsidR="7959E743">
        <w:rPr>
          <w:rFonts w:ascii="Calibri Light" w:hAnsi="Calibri Light" w:eastAsia="Calibri Light" w:cs="Calibri Light" w:asciiTheme="majorAscii" w:hAnsiTheme="majorAscii" w:eastAsiaTheme="majorAscii" w:cstheme="majorAscii"/>
          <w:color w:val="6FAC47"/>
        </w:rPr>
        <w:t xml:space="preserve"> that:</w:t>
      </w:r>
    </w:p>
    <w:p w:rsidR="7959E743" w:rsidP="2C551643" w:rsidRDefault="7959E743" w14:paraId="72C876BB" w14:textId="1AF8D531">
      <w:pPr>
        <w:pStyle w:val="Default"/>
        <w:numPr>
          <w:ilvl w:val="0"/>
          <w:numId w:val="4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7959E743">
        <w:rPr>
          <w:rFonts w:ascii="Calibri Light" w:hAnsi="Calibri Light" w:eastAsia="Calibri Light" w:cs="Calibri Light" w:asciiTheme="majorAscii" w:hAnsiTheme="majorAscii" w:eastAsiaTheme="majorAscii" w:cstheme="majorAscii"/>
          <w:color w:val="6FAC47"/>
        </w:rPr>
        <w:t>They are exempt from CERCLA liability; or</w:t>
      </w:r>
    </w:p>
    <w:p w:rsidR="7959E743" w:rsidP="2C551643" w:rsidRDefault="7959E743" w14:paraId="00584C39" w14:textId="07499772">
      <w:pPr>
        <w:pStyle w:val="Default"/>
        <w:numPr>
          <w:ilvl w:val="0"/>
          <w:numId w:val="4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7959E743">
        <w:rPr>
          <w:rFonts w:ascii="Calibri Light" w:hAnsi="Calibri Light" w:eastAsia="Calibri Light" w:cs="Calibri Light" w:asciiTheme="majorAscii" w:hAnsiTheme="majorAscii" w:eastAsiaTheme="majorAscii" w:cstheme="majorAscii"/>
          <w:color w:val="6FAC47"/>
        </w:rPr>
        <w:t xml:space="preserve">They qualify for funding because the property is publicly owned, was </w:t>
      </w:r>
      <w:r w:rsidRPr="2C551643" w:rsidR="7959E743">
        <w:rPr>
          <w:rFonts w:ascii="Calibri Light" w:hAnsi="Calibri Light" w:eastAsia="Calibri Light" w:cs="Calibri Light" w:asciiTheme="majorAscii" w:hAnsiTheme="majorAscii" w:eastAsiaTheme="majorAscii" w:cstheme="majorAscii"/>
          <w:color w:val="6FAC47"/>
        </w:rPr>
        <w:t>acquired</w:t>
      </w:r>
      <w:r w:rsidRPr="2C551643" w:rsidR="7959E743">
        <w:rPr>
          <w:rFonts w:ascii="Calibri Light" w:hAnsi="Calibri Light" w:eastAsia="Calibri Light" w:cs="Calibri Light" w:asciiTheme="majorAscii" w:hAnsiTheme="majorAscii" w:eastAsiaTheme="majorAscii" w:cstheme="majorAscii"/>
          <w:color w:val="6FAC47"/>
        </w:rPr>
        <w:t xml:space="preserve"> prior to January 11, 2002, and the applicant has not caused or contributed to a release or threatened release of hazardous substances at the property; or</w:t>
      </w:r>
    </w:p>
    <w:p w:rsidR="7959E743" w:rsidP="2C551643" w:rsidRDefault="7959E743" w14:paraId="620E6DF4" w14:textId="70679AA0">
      <w:pPr>
        <w:pStyle w:val="Default"/>
        <w:numPr>
          <w:ilvl w:val="0"/>
          <w:numId w:val="4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7959E743">
        <w:rPr>
          <w:rFonts w:ascii="Calibri Light" w:hAnsi="Calibri Light" w:eastAsia="Calibri Light" w:cs="Calibri Light" w:asciiTheme="majorAscii" w:hAnsiTheme="majorAscii" w:eastAsiaTheme="majorAscii" w:cstheme="majorAscii"/>
          <w:color w:val="6FAC47"/>
        </w:rPr>
        <w:t>They meet the requirements for asserting an affirmative defense to CERCLA liability through one of the landowner liability protections (e.g., the bona fide prospective purchaser liability protection per CERCLA § 101(40)); or</w:t>
      </w:r>
    </w:p>
    <w:p w:rsidR="7959E743" w:rsidP="2C551643" w:rsidRDefault="7959E743" w14:paraId="204AD5DE" w14:textId="5D9DB1C9">
      <w:pPr>
        <w:pStyle w:val="Default"/>
        <w:numPr>
          <w:ilvl w:val="0"/>
          <w:numId w:val="4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7959E743">
        <w:rPr>
          <w:rFonts w:ascii="Calibri Light" w:hAnsi="Calibri Light" w:eastAsia="Calibri Light" w:cs="Calibri Light" w:asciiTheme="majorAscii" w:hAnsiTheme="majorAscii" w:eastAsiaTheme="majorAscii" w:cstheme="majorAscii"/>
          <w:color w:val="6FAC47"/>
        </w:rPr>
        <w:t>The site has hazardous building material(s) that is not released into the environment per CERCLA §§ 101(22) and 107(a).</w:t>
      </w:r>
    </w:p>
    <w:p w:rsidR="3D469CBD" w:rsidP="2C551643" w:rsidRDefault="3D469CBD" w14:paraId="20D3210E" w14:textId="39917C58">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7959E743" w:rsidP="2C551643" w:rsidRDefault="7959E743" w14:paraId="1B15F583" w14:textId="70BA76AB">
      <w:pPr>
        <w:pStyle w:val="Default"/>
        <w:rPr>
          <w:rFonts w:ascii="Calibri Light" w:hAnsi="Calibri Light" w:eastAsia="Calibri Light" w:cs="Calibri Light" w:asciiTheme="majorAscii" w:hAnsiTheme="majorAscii" w:eastAsiaTheme="majorAscii" w:cstheme="majorAscii"/>
          <w:color w:val="6FAC47"/>
        </w:rPr>
      </w:pPr>
      <w:r w:rsidRPr="2C551643" w:rsidR="7959E743">
        <w:rPr>
          <w:rFonts w:ascii="Calibri Light" w:hAnsi="Calibri Light" w:eastAsia="Calibri Light" w:cs="Calibri Light" w:asciiTheme="majorAscii" w:hAnsiTheme="majorAscii" w:eastAsiaTheme="majorAscii" w:cstheme="majorAscii"/>
          <w:color w:val="6FAC47"/>
        </w:rPr>
        <w:t xml:space="preserve">Please review sections </w:t>
      </w:r>
      <w:r w:rsidRPr="2C551643" w:rsidR="7959E743">
        <w:rPr>
          <w:rFonts w:ascii="Calibri Light" w:hAnsi="Calibri Light" w:eastAsia="Calibri Light" w:cs="Calibri Light" w:asciiTheme="majorAscii" w:hAnsiTheme="majorAscii" w:eastAsiaTheme="majorAscii" w:cstheme="majorAscii"/>
          <w:color w:val="6FAC47"/>
        </w:rPr>
        <w:t>i</w:t>
      </w:r>
      <w:r w:rsidRPr="2C551643" w:rsidR="7959E743">
        <w:rPr>
          <w:rFonts w:ascii="Calibri Light" w:hAnsi="Calibri Light" w:eastAsia="Calibri Light" w:cs="Calibri Light" w:asciiTheme="majorAscii" w:hAnsiTheme="majorAscii" w:eastAsiaTheme="majorAscii" w:cstheme="majorAscii"/>
          <w:color w:val="6FAC47"/>
        </w:rPr>
        <w:t>., ii., iii., and iv. below and only provide responses to the section that pertains to your circumstance.</w:t>
      </w:r>
    </w:p>
    <w:p w:rsidR="3D469CBD" w:rsidP="2C551643" w:rsidRDefault="3D469CBD" w14:paraId="408153E9" w14:textId="1A0B9E6A">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7959E743" w:rsidP="2C551643" w:rsidRDefault="7959E743" w14:paraId="2637AF0E" w14:textId="1547AA07">
      <w:pPr>
        <w:pStyle w:val="Default"/>
        <w:rPr>
          <w:rFonts w:ascii="Calibri Light" w:hAnsi="Calibri Light" w:eastAsia="Calibri Light" w:cs="Calibri Light" w:asciiTheme="majorAscii" w:hAnsiTheme="majorAscii" w:eastAsiaTheme="majorAscii" w:cstheme="majorAscii"/>
          <w:color w:val="6FAC47"/>
        </w:rPr>
      </w:pPr>
      <w:r w:rsidRPr="2C551643" w:rsidR="7959E743">
        <w:rPr>
          <w:rFonts w:ascii="Calibri Light" w:hAnsi="Calibri Light" w:eastAsia="Calibri Light" w:cs="Calibri Light" w:asciiTheme="majorAscii" w:hAnsiTheme="majorAscii" w:eastAsiaTheme="majorAscii" w:cstheme="majorAscii"/>
          <w:color w:val="6FAC47"/>
        </w:rPr>
        <w:t>For additional information on the CERCLA liability framework and protections that may apply to local government acquisitions of contaminated property, see EPA’s Guidance: Superfund Liability Protections for Local Government Acquisitions</w:t>
      </w:r>
    </w:p>
    <w:p w:rsidR="3D469CBD" w:rsidP="2C551643" w:rsidRDefault="3D469CBD" w14:paraId="2975A43A" w14:textId="63E3A6D1">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Pr="000B6AFB" w:rsidR="00067E2C" w:rsidP="2C551643" w:rsidRDefault="00067E2C" w14:paraId="73CE088A" w14:textId="77777777">
      <w:pPr>
        <w:pStyle w:val="Default"/>
        <w:ind w:firstLine="720"/>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i</w:t>
      </w:r>
      <w:r w:rsidRPr="2C551643" w:rsidR="00067E2C">
        <w:rPr>
          <w:rFonts w:ascii="Calibri Light" w:hAnsi="Calibri Light" w:eastAsia="Calibri Light" w:cs="Calibri Light" w:asciiTheme="majorAscii" w:hAnsiTheme="majorAscii" w:eastAsiaTheme="majorAscii" w:cstheme="majorAscii"/>
          <w:b w:val="1"/>
          <w:bCs w:val="1"/>
        </w:rPr>
        <w:t xml:space="preserve">. EXEMPTIONS TO CERCLA LIABILITY </w:t>
      </w:r>
    </w:p>
    <w:p w:rsidRPr="000B6AFB" w:rsidR="00067E2C" w:rsidP="2C551643" w:rsidRDefault="00067E2C" w14:paraId="422A7DD4"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732A03CE" w14:textId="77777777">
      <w:pPr>
        <w:pStyle w:val="Default"/>
        <w:ind w:firstLine="720"/>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(1) Indian Tribes </w:t>
      </w:r>
    </w:p>
    <w:p w:rsidR="5F3B718B" w:rsidP="2C551643" w:rsidRDefault="5F3B718B" w14:paraId="43D252CB" w14:textId="732FD698">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F3B718B">
        <w:rPr>
          <w:rFonts w:ascii="Calibri Light" w:hAnsi="Calibri Light" w:eastAsia="Calibri Light" w:cs="Calibri Light" w:asciiTheme="majorAscii" w:hAnsiTheme="majorAscii" w:eastAsiaTheme="majorAscii" w:cstheme="majorAscii"/>
          <w:color w:val="6FAC47"/>
        </w:rPr>
        <w:t xml:space="preserve">EPA does not consider Indian Tribes to be liable under CERCLA and, therefore, Tribes are exempt from </w:t>
      </w:r>
      <w:r w:rsidRPr="2C551643" w:rsidR="5F3B718B">
        <w:rPr>
          <w:rFonts w:ascii="Calibri Light" w:hAnsi="Calibri Light" w:eastAsia="Calibri Light" w:cs="Calibri Light" w:asciiTheme="majorAscii" w:hAnsiTheme="majorAscii" w:eastAsiaTheme="majorAscii" w:cstheme="majorAscii"/>
          <w:color w:val="6FAC47"/>
        </w:rPr>
        <w:t>demonstrating</w:t>
      </w:r>
      <w:r w:rsidRPr="2C551643" w:rsidR="5F3B718B">
        <w:rPr>
          <w:rFonts w:ascii="Calibri Light" w:hAnsi="Calibri Light" w:eastAsia="Calibri Light" w:cs="Calibri Light" w:asciiTheme="majorAscii" w:hAnsiTheme="majorAscii" w:eastAsiaTheme="majorAscii" w:cstheme="majorAscii"/>
          <w:color w:val="6FAC47"/>
        </w:rPr>
        <w:t xml:space="preserve"> that they meet the requirements of a CERCLA liability defense to be eligible for a Brownfields Grant.</w:t>
      </w:r>
    </w:p>
    <w:p w:rsidR="3D469CBD" w:rsidP="2C551643" w:rsidRDefault="3D469CBD" w14:paraId="225E26A9" w14:textId="13B0F2E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5F3B718B" w:rsidP="2C551643" w:rsidRDefault="5F3B718B" w14:paraId="2F69EB3C" w14:textId="219EC4C8">
      <w:pPr>
        <w:pStyle w:val="Default"/>
        <w:rPr>
          <w:rFonts w:ascii="Calibri Light" w:hAnsi="Calibri Light" w:eastAsia="Calibri Light" w:cs="Calibri Light" w:asciiTheme="majorAscii" w:hAnsiTheme="majorAscii" w:eastAsiaTheme="majorAscii" w:cstheme="majorAscii"/>
          <w:color w:val="6FAC47"/>
        </w:rPr>
      </w:pPr>
      <w:r w:rsidRPr="2C551643" w:rsidR="5F3B718B">
        <w:rPr>
          <w:rFonts w:ascii="Calibri Light" w:hAnsi="Calibri Light" w:eastAsia="Calibri Light" w:cs="Calibri Light" w:asciiTheme="majorAscii" w:hAnsiTheme="majorAscii" w:eastAsiaTheme="majorAscii" w:cstheme="majorAscii"/>
          <w:b w:val="1"/>
          <w:bCs w:val="1"/>
          <w:color w:val="6FAC47"/>
          <w:u w:val="single"/>
        </w:rPr>
        <w:t xml:space="preserve">Affirm </w:t>
      </w:r>
      <w:r w:rsidRPr="2C551643" w:rsidR="5F3B718B">
        <w:rPr>
          <w:rFonts w:ascii="Calibri Light" w:hAnsi="Calibri Light" w:eastAsia="Calibri Light" w:cs="Calibri Light" w:asciiTheme="majorAscii" w:hAnsiTheme="majorAscii" w:eastAsiaTheme="majorAscii" w:cstheme="majorAscii"/>
          <w:color w:val="6FAC47"/>
        </w:rPr>
        <w:t xml:space="preserve">the applicant is an Indian Tribe and is therefore exempt from </w:t>
      </w:r>
      <w:r w:rsidRPr="2C551643" w:rsidR="5F3B718B">
        <w:rPr>
          <w:rFonts w:ascii="Calibri Light" w:hAnsi="Calibri Light" w:eastAsia="Calibri Light" w:cs="Calibri Light" w:asciiTheme="majorAscii" w:hAnsiTheme="majorAscii" w:eastAsiaTheme="majorAscii" w:cstheme="majorAscii"/>
          <w:color w:val="6FAC47"/>
        </w:rPr>
        <w:t>demonstrating</w:t>
      </w:r>
      <w:r w:rsidRPr="2C551643" w:rsidR="5F3B718B">
        <w:rPr>
          <w:rFonts w:ascii="Calibri Light" w:hAnsi="Calibri Light" w:eastAsia="Calibri Light" w:cs="Calibri Light" w:asciiTheme="majorAscii" w:hAnsiTheme="majorAscii" w:eastAsiaTheme="majorAscii" w:cstheme="majorAscii"/>
          <w:color w:val="6FAC47"/>
        </w:rPr>
        <w:t xml:space="preserve"> that they meet the requirements of a CERCLA liability defense.</w:t>
      </w:r>
    </w:p>
    <w:p w:rsidRPr="000B6AFB" w:rsidR="00067E2C" w:rsidP="2C551643" w:rsidRDefault="00067E2C" w14:paraId="19C06791" w14:textId="60AB73ED">
      <w:pPr>
        <w:pStyle w:val="Default"/>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70AD47" w:themeColor="accent6" w:themeTint="FF" w:themeShade="FF"/>
        </w:rPr>
        <w:t xml:space="preserve"> </w:t>
      </w:r>
    </w:p>
    <w:p w:rsidRPr="000B6AFB" w:rsidR="00067E2C" w:rsidP="2C551643" w:rsidRDefault="00067E2C" w14:paraId="0551F1E2" w14:textId="77777777">
      <w:pPr>
        <w:pStyle w:val="Default"/>
        <w:ind w:firstLine="720"/>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(2) Alaska Native Village Corporations and Alaska Native Regional Corporations </w:t>
      </w:r>
    </w:p>
    <w:p w:rsidR="6D3248C7" w:rsidP="2C551643" w:rsidRDefault="6D3248C7" w14:paraId="2CC301A3" w14:textId="5F004062">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D3248C7">
        <w:rPr>
          <w:rFonts w:ascii="Calibri Light" w:hAnsi="Calibri Light" w:eastAsia="Calibri Light" w:cs="Calibri Light" w:asciiTheme="majorAscii" w:hAnsiTheme="majorAscii" w:eastAsiaTheme="majorAscii" w:cstheme="majorAscii"/>
          <w:color w:val="6FAC47"/>
        </w:rPr>
        <w:t>Alaska Native Village Corporations and Alaska Native Regional Corporations that acquired title to property from the U.S. Government under the Alaska Native Claims Settlement Act are excluded from the CERCLA definition of “owner/operator” and are therefore exempt from CERCLA liability for any previous contamination at the property provided that the Alaska Native Village Corporation or Alaska Native Regional Corporation did not cause or contribute to the release or threatened release of a hazardous substance. Entities that satisfy these conditions are eligible for a Brownfields Grant.</w:t>
      </w:r>
    </w:p>
    <w:p w:rsidR="3D469CBD" w:rsidP="2C551643" w:rsidRDefault="3D469CBD" w14:paraId="130A7FB3" w14:textId="000F5345">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6D3248C7" w:rsidP="2C551643" w:rsidRDefault="6D3248C7" w14:paraId="3413F0EB" w14:textId="782A8A12">
      <w:pPr>
        <w:pStyle w:val="Default"/>
        <w:rPr>
          <w:rFonts w:ascii="Calibri Light" w:hAnsi="Calibri Light" w:eastAsia="Calibri Light" w:cs="Calibri Light" w:asciiTheme="majorAscii" w:hAnsiTheme="majorAscii" w:eastAsiaTheme="majorAscii" w:cstheme="majorAscii"/>
          <w:color w:val="6FAC47"/>
        </w:rPr>
      </w:pPr>
      <w:r w:rsidRPr="2C551643" w:rsidR="6D3248C7">
        <w:rPr>
          <w:rFonts w:ascii="Calibri Light" w:hAnsi="Calibri Light" w:eastAsia="Calibri Light" w:cs="Calibri Light" w:asciiTheme="majorAscii" w:hAnsiTheme="majorAscii" w:eastAsiaTheme="majorAscii" w:cstheme="majorAscii"/>
          <w:color w:val="6FAC47"/>
        </w:rPr>
        <w:t xml:space="preserve">Note, Alaska Native Village Corporations and Alaska Native Regional Corporations that </w:t>
      </w:r>
      <w:r w:rsidRPr="2C551643" w:rsidR="6D3248C7">
        <w:rPr>
          <w:rFonts w:ascii="Calibri Light" w:hAnsi="Calibri Light" w:eastAsia="Calibri Light" w:cs="Calibri Light" w:asciiTheme="majorAscii" w:hAnsiTheme="majorAscii" w:eastAsiaTheme="majorAscii" w:cstheme="majorAscii"/>
          <w:color w:val="6FAC47"/>
        </w:rPr>
        <w:t>purchased</w:t>
      </w:r>
      <w:r w:rsidRPr="2C551643" w:rsidR="6D3248C7">
        <w:rPr>
          <w:rFonts w:ascii="Calibri Light" w:hAnsi="Calibri Light" w:eastAsia="Calibri Light" w:cs="Calibri Light" w:asciiTheme="majorAscii" w:hAnsiTheme="majorAscii" w:eastAsiaTheme="majorAscii" w:cstheme="majorAscii"/>
          <w:color w:val="6FAC47"/>
        </w:rPr>
        <w:t xml:space="preserve"> the subject property must respond to section ii. or section iii. below as </w:t>
      </w:r>
      <w:r w:rsidRPr="2C551643" w:rsidR="6D3248C7">
        <w:rPr>
          <w:rFonts w:ascii="Calibri Light" w:hAnsi="Calibri Light" w:eastAsia="Calibri Light" w:cs="Calibri Light" w:asciiTheme="majorAscii" w:hAnsiTheme="majorAscii" w:eastAsiaTheme="majorAscii" w:cstheme="majorAscii"/>
          <w:color w:val="6FAC47"/>
        </w:rPr>
        <w:t>appropriate</w:t>
      </w:r>
      <w:r w:rsidRPr="2C551643" w:rsidR="6D3248C7">
        <w:rPr>
          <w:rFonts w:ascii="Calibri Light" w:hAnsi="Calibri Light" w:eastAsia="Calibri Light" w:cs="Calibri Light" w:asciiTheme="majorAscii" w:hAnsiTheme="majorAscii" w:eastAsiaTheme="majorAscii" w:cstheme="majorAscii"/>
          <w:color w:val="6FAC47"/>
        </w:rPr>
        <w:t>.</w:t>
      </w:r>
    </w:p>
    <w:p w:rsidR="3D469CBD" w:rsidP="2C551643" w:rsidRDefault="3D469CBD" w14:paraId="78790F15" w14:textId="2BC8520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6D3248C7" w:rsidP="2C551643" w:rsidRDefault="6D3248C7" w14:paraId="20984A37" w14:textId="2DA75523">
      <w:pPr>
        <w:pStyle w:val="Default"/>
        <w:rPr>
          <w:rFonts w:ascii="Calibri Light" w:hAnsi="Calibri Light" w:eastAsia="Calibri Light" w:cs="Calibri Light" w:asciiTheme="majorAscii" w:hAnsiTheme="majorAscii" w:eastAsiaTheme="majorAscii" w:cstheme="majorAscii"/>
          <w:b w:val="1"/>
          <w:bCs w:val="1"/>
          <w:color w:val="6FAC47" w:themeColor="accent6" w:themeTint="FF" w:themeShade="FF"/>
        </w:rPr>
      </w:pPr>
      <w:r w:rsidRPr="2C551643" w:rsidR="6D3248C7">
        <w:rPr>
          <w:rFonts w:ascii="Calibri Light" w:hAnsi="Calibri Light" w:eastAsia="Calibri Light" w:cs="Calibri Light" w:asciiTheme="majorAscii" w:hAnsiTheme="majorAscii" w:eastAsiaTheme="majorAscii" w:cstheme="majorAscii"/>
          <w:b w:val="1"/>
          <w:bCs w:val="1"/>
          <w:color w:val="6FAC47"/>
        </w:rPr>
        <w:t xml:space="preserve">Provide the following to </w:t>
      </w:r>
      <w:r w:rsidRPr="2C551643" w:rsidR="6D3248C7">
        <w:rPr>
          <w:rFonts w:ascii="Calibri Light" w:hAnsi="Calibri Light" w:eastAsia="Calibri Light" w:cs="Calibri Light" w:asciiTheme="majorAscii" w:hAnsiTheme="majorAscii" w:eastAsiaTheme="majorAscii" w:cstheme="majorAscii"/>
          <w:b w:val="1"/>
          <w:bCs w:val="1"/>
          <w:color w:val="6FAC47"/>
        </w:rPr>
        <w:t>demonstrate</w:t>
      </w:r>
      <w:r w:rsidRPr="2C551643" w:rsidR="6D3248C7">
        <w:rPr>
          <w:rFonts w:ascii="Calibri Light" w:hAnsi="Calibri Light" w:eastAsia="Calibri Light" w:cs="Calibri Light" w:asciiTheme="majorAscii" w:hAnsiTheme="majorAscii" w:eastAsiaTheme="majorAscii" w:cstheme="majorAscii"/>
          <w:b w:val="1"/>
          <w:bCs w:val="1"/>
          <w:color w:val="6FAC47"/>
        </w:rPr>
        <w:t xml:space="preserve"> that the Alaska Native Village Corporation or Alaska Native Regional Corporation is exempt from CERCLA liability:</w:t>
      </w:r>
    </w:p>
    <w:p w:rsidR="6D3248C7" w:rsidP="2C551643" w:rsidRDefault="6D3248C7" w14:paraId="6191BB85" w14:textId="3E9201F4">
      <w:pPr>
        <w:pStyle w:val="Default"/>
        <w:rPr>
          <w:rFonts w:ascii="Calibri Light" w:hAnsi="Calibri Light" w:eastAsia="Calibri Light" w:cs="Calibri Light" w:asciiTheme="majorAscii" w:hAnsiTheme="majorAscii" w:eastAsiaTheme="majorAscii" w:cstheme="majorAscii"/>
          <w:color w:val="6FAC47"/>
        </w:rPr>
      </w:pPr>
      <w:r w:rsidRPr="2C551643" w:rsidR="6D3248C7">
        <w:rPr>
          <w:rFonts w:ascii="Calibri Light" w:hAnsi="Calibri Light" w:eastAsia="Calibri Light" w:cs="Calibri Light" w:asciiTheme="majorAscii" w:hAnsiTheme="majorAscii" w:eastAsiaTheme="majorAscii" w:cstheme="majorAscii"/>
          <w:color w:val="6FAC47"/>
        </w:rPr>
        <w:t>(a) Describe in detail the circumstances of the acquisition.</w:t>
      </w:r>
    </w:p>
    <w:p w:rsidR="6D3248C7" w:rsidP="2C551643" w:rsidRDefault="6D3248C7" w14:paraId="29C0C5AC" w14:textId="395D10B8">
      <w:pPr>
        <w:pStyle w:val="Default"/>
        <w:rPr>
          <w:rFonts w:ascii="Calibri Light" w:hAnsi="Calibri Light" w:eastAsia="Calibri Light" w:cs="Calibri Light" w:asciiTheme="majorAscii" w:hAnsiTheme="majorAscii" w:eastAsiaTheme="majorAscii" w:cstheme="majorAscii"/>
          <w:color w:val="6FAC47"/>
        </w:rPr>
      </w:pPr>
      <w:r w:rsidRPr="2C551643" w:rsidR="6D3248C7">
        <w:rPr>
          <w:rFonts w:ascii="Calibri Light" w:hAnsi="Calibri Light" w:eastAsia="Calibri Light" w:cs="Calibri Light" w:asciiTheme="majorAscii" w:hAnsiTheme="majorAscii" w:eastAsiaTheme="majorAscii" w:cstheme="majorAscii"/>
          <w:color w:val="6FAC47"/>
        </w:rPr>
        <w:t>(b) Provide the date on which the property was acquired.</w:t>
      </w:r>
    </w:p>
    <w:p w:rsidR="6D3248C7" w:rsidP="2C551643" w:rsidRDefault="6D3248C7" w14:paraId="44DDB7F2" w14:textId="7F2B2A53">
      <w:pPr>
        <w:pStyle w:val="Default"/>
        <w:rPr>
          <w:rFonts w:ascii="Calibri Light" w:hAnsi="Calibri Light" w:eastAsia="Calibri Light" w:cs="Calibri Light" w:asciiTheme="majorAscii" w:hAnsiTheme="majorAscii" w:eastAsiaTheme="majorAscii" w:cstheme="majorAscii"/>
          <w:color w:val="6FAC47"/>
        </w:rPr>
      </w:pPr>
      <w:r w:rsidRPr="2C551643" w:rsidR="6D3248C7">
        <w:rPr>
          <w:rFonts w:ascii="Calibri Light" w:hAnsi="Calibri Light" w:eastAsia="Calibri Light" w:cs="Calibri Light" w:asciiTheme="majorAscii" w:hAnsiTheme="majorAscii" w:eastAsiaTheme="majorAscii" w:cstheme="majorAscii"/>
          <w:color w:val="6FAC47"/>
        </w:rPr>
        <w:t>(c) Identify whether you caused or contributed to any release of hazardous substances at the site.</w:t>
      </w:r>
    </w:p>
    <w:p w:rsidR="3D469CBD" w:rsidP="2C551643" w:rsidRDefault="3D469CBD" w14:paraId="6FCAE0CC" w14:textId="6912307C">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Pr="000B6AFB" w:rsidR="00067E2C" w:rsidP="2C551643" w:rsidRDefault="00067E2C" w14:paraId="7858C76F"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067E2C" w:rsidP="2C551643" w:rsidRDefault="00067E2C" w14:paraId="00E7F0FA" w14:textId="77777777">
      <w:pPr>
        <w:pStyle w:val="Default"/>
        <w:ind w:firstLine="720"/>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(3) Property Acquired Under Certain Circumstances by Units of State and Local Government </w:t>
      </w:r>
    </w:p>
    <w:p w:rsidRPr="000B6AFB" w:rsidR="00067E2C" w:rsidP="2C551643" w:rsidRDefault="00067E2C" w14:paraId="71AD9DB6" w14:textId="65DAB35F">
      <w:pPr>
        <w:pStyle w:val="Default"/>
        <w:rPr>
          <w:rFonts w:ascii="Calibri Light" w:hAnsi="Calibri Light" w:eastAsia="Calibri Light" w:cs="Calibri Light" w:asciiTheme="majorAscii" w:hAnsiTheme="majorAscii" w:eastAsiaTheme="majorAscii" w:cstheme="majorAscii"/>
          <w:color w:val="70AD47" w:themeColor="accent6"/>
        </w:rPr>
      </w:pPr>
      <w:r w:rsidRPr="2C551643" w:rsidR="258CD55D">
        <w:rPr>
          <w:rFonts w:ascii="Calibri Light" w:hAnsi="Calibri Light" w:eastAsia="Calibri Light" w:cs="Calibri Light" w:asciiTheme="majorAscii" w:hAnsiTheme="majorAscii" w:eastAsiaTheme="majorAscii" w:cstheme="majorAscii"/>
          <w:color w:val="6FAC47"/>
        </w:rPr>
        <w:t>Per CERCLA § 101(20)(D), state and local units of government that acquired ownership or control of a property by any of the circumstances listed below and did not cause or contribute to the release or threatened release of a hazardous substance at the property, are exempt from liability for any previous contamination at that property and, therefore, do not have to demonstrate that they meet the requirements of a CERCLA liability defense to be eligible for a Brownfields Grant. Such circumstances include:</w:t>
      </w:r>
      <w:r w:rsidRPr="2C551643" w:rsidR="00067E2C">
        <w:rPr>
          <w:rFonts w:ascii="Calibri Light" w:hAnsi="Calibri Light" w:eastAsia="Calibri Light" w:cs="Calibri Light" w:asciiTheme="majorAscii" w:hAnsiTheme="majorAscii" w:eastAsiaTheme="majorAscii" w:cstheme="majorAscii"/>
          <w:color w:val="6FAC47"/>
        </w:rPr>
        <w:t xml:space="preserve"> </w:t>
      </w:r>
    </w:p>
    <w:p w:rsidRPr="000B6AFB" w:rsidR="00067E2C" w:rsidP="2C551643" w:rsidRDefault="00067E2C" w14:paraId="2C8835EC" w14:textId="68E36A1B">
      <w:pPr>
        <w:pStyle w:val="Default"/>
        <w:numPr>
          <w:ilvl w:val="1"/>
          <w:numId w:val="4"/>
        </w:numPr>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70AD47" w:themeColor="accent6" w:themeTint="FF" w:themeShade="FF"/>
        </w:rPr>
        <w:t xml:space="preserve">Seizure or in connection with law enforcement activity; </w:t>
      </w:r>
    </w:p>
    <w:p w:rsidRPr="000B6AFB" w:rsidR="00067E2C" w:rsidP="2C551643" w:rsidRDefault="00067E2C" w14:paraId="00895A4E" w14:textId="6486FDB4">
      <w:pPr>
        <w:pStyle w:val="Default"/>
        <w:numPr>
          <w:ilvl w:val="1"/>
          <w:numId w:val="4"/>
        </w:numPr>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70AD47" w:themeColor="accent6" w:themeTint="FF" w:themeShade="FF"/>
        </w:rPr>
        <w:t xml:space="preserve">Bankruptcy; </w:t>
      </w:r>
    </w:p>
    <w:p w:rsidRPr="000B6AFB" w:rsidR="00067E2C" w:rsidP="2C551643" w:rsidRDefault="00067E2C" w14:paraId="305A2553" w14:textId="29BFC11A">
      <w:pPr>
        <w:pStyle w:val="Default"/>
        <w:numPr>
          <w:ilvl w:val="1"/>
          <w:numId w:val="4"/>
        </w:numPr>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70AD47" w:themeColor="accent6" w:themeTint="FF" w:themeShade="FF"/>
        </w:rPr>
        <w:t xml:space="preserve">Tax delinquency; or </w:t>
      </w:r>
    </w:p>
    <w:p w:rsidRPr="000B6AFB" w:rsidR="00067E2C" w:rsidP="2C551643" w:rsidRDefault="00067E2C" w14:paraId="0D56A378" w14:textId="3C5FCCB3">
      <w:pPr>
        <w:pStyle w:val="Default"/>
        <w:numPr>
          <w:ilvl w:val="1"/>
          <w:numId w:val="4"/>
        </w:numPr>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70AD47" w:themeColor="accent6" w:themeTint="FF" w:themeShade="FF"/>
        </w:rPr>
        <w:t xml:space="preserve">Abandonment. </w:t>
      </w:r>
    </w:p>
    <w:p w:rsidRPr="000B6AFB" w:rsidR="00067E2C" w:rsidP="2C551643" w:rsidRDefault="00067E2C" w14:paraId="4FC9E80E"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4B32FAB7" w:rsidP="2C551643" w:rsidRDefault="4B32FAB7" w14:paraId="1086C0EF" w14:textId="1348D12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4B32FAB7">
        <w:rPr>
          <w:rFonts w:ascii="Calibri Light" w:hAnsi="Calibri Light" w:eastAsia="Calibri Light" w:cs="Calibri Light" w:asciiTheme="majorAscii" w:hAnsiTheme="majorAscii" w:eastAsiaTheme="majorAscii" w:cstheme="majorAscii"/>
          <w:color w:val="6FAC47"/>
        </w:rPr>
        <w:t>Further, EPA will treat acquisitions by escheat and inter-governmental transfers through uniquely governmental functions as exempt from liability if the other conditions in CERCLA § 101(20)(D) are met.</w:t>
      </w:r>
    </w:p>
    <w:p w:rsidR="3D469CBD" w:rsidP="2C551643" w:rsidRDefault="3D469CBD" w14:paraId="161D7EBD" w14:textId="1027E46B">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4B32FAB7" w:rsidP="2C551643" w:rsidRDefault="4B32FAB7" w14:paraId="1EB1252C" w14:textId="7F5A6E9E">
      <w:pPr>
        <w:pStyle w:val="Default"/>
        <w:rPr>
          <w:rFonts w:ascii="Calibri Light" w:hAnsi="Calibri Light" w:eastAsia="Calibri Light" w:cs="Calibri Light" w:asciiTheme="majorAscii" w:hAnsiTheme="majorAscii" w:eastAsiaTheme="majorAscii" w:cstheme="majorAscii"/>
          <w:color w:val="6FAC47"/>
        </w:rPr>
      </w:pPr>
      <w:r w:rsidRPr="2C551643" w:rsidR="4B32FAB7">
        <w:rPr>
          <w:rFonts w:ascii="Calibri Light" w:hAnsi="Calibri Light" w:eastAsia="Calibri Light" w:cs="Calibri Light" w:asciiTheme="majorAscii" w:hAnsiTheme="majorAscii" w:eastAsiaTheme="majorAscii" w:cstheme="majorAscii"/>
          <w:color w:val="6FAC47"/>
        </w:rPr>
        <w:t xml:space="preserve">See the FY25 FAQs for </w:t>
      </w:r>
      <w:r w:rsidRPr="2C551643" w:rsidR="4B32FAB7">
        <w:rPr>
          <w:rFonts w:ascii="Calibri Light" w:hAnsi="Calibri Light" w:eastAsia="Calibri Light" w:cs="Calibri Light" w:asciiTheme="majorAscii" w:hAnsiTheme="majorAscii" w:eastAsiaTheme="majorAscii" w:cstheme="majorAscii"/>
          <w:color w:val="6FAC47"/>
        </w:rPr>
        <w:t>additional</w:t>
      </w:r>
      <w:r w:rsidRPr="2C551643" w:rsidR="4B32FAB7">
        <w:rPr>
          <w:rFonts w:ascii="Calibri Light" w:hAnsi="Calibri Light" w:eastAsia="Calibri Light" w:cs="Calibri Light" w:asciiTheme="majorAscii" w:hAnsiTheme="majorAscii" w:eastAsiaTheme="majorAscii" w:cstheme="majorAscii"/>
          <w:color w:val="6FAC47"/>
        </w:rPr>
        <w:t xml:space="preserve"> information on the types of acquisitions that are not exempt from CERCLA liability.</w:t>
      </w:r>
    </w:p>
    <w:p w:rsidR="3D469CBD" w:rsidP="2C551643" w:rsidRDefault="3D469CBD" w14:paraId="7615C4E0" w14:textId="2BD2C86E">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4B32FAB7" w:rsidP="2C551643" w:rsidRDefault="4B32FAB7" w14:paraId="60DE4C17" w14:textId="04742B28">
      <w:pPr>
        <w:pStyle w:val="Default"/>
        <w:rPr>
          <w:rFonts w:ascii="Calibri Light" w:hAnsi="Calibri Light" w:eastAsia="Calibri Light" w:cs="Calibri Light" w:asciiTheme="majorAscii" w:hAnsiTheme="majorAscii" w:eastAsiaTheme="majorAscii" w:cstheme="majorAscii"/>
          <w:b w:val="1"/>
          <w:bCs w:val="1"/>
          <w:color w:val="6FAC47" w:themeColor="accent6" w:themeTint="FF" w:themeShade="FF"/>
        </w:rPr>
      </w:pPr>
      <w:r w:rsidRPr="2C551643" w:rsidR="4B32FAB7">
        <w:rPr>
          <w:rFonts w:ascii="Calibri Light" w:hAnsi="Calibri Light" w:eastAsia="Calibri Light" w:cs="Calibri Light" w:asciiTheme="majorAscii" w:hAnsiTheme="majorAscii" w:eastAsiaTheme="majorAscii" w:cstheme="majorAscii"/>
          <w:b w:val="1"/>
          <w:bCs w:val="1"/>
          <w:color w:val="6FAC47"/>
        </w:rPr>
        <w:t xml:space="preserve">Provide the following to </w:t>
      </w:r>
      <w:r w:rsidRPr="2C551643" w:rsidR="4B32FAB7">
        <w:rPr>
          <w:rFonts w:ascii="Calibri Light" w:hAnsi="Calibri Light" w:eastAsia="Calibri Light" w:cs="Calibri Light" w:asciiTheme="majorAscii" w:hAnsiTheme="majorAscii" w:eastAsiaTheme="majorAscii" w:cstheme="majorAscii"/>
          <w:b w:val="1"/>
          <w:bCs w:val="1"/>
          <w:color w:val="6FAC47"/>
        </w:rPr>
        <w:t>demonstrate</w:t>
      </w:r>
      <w:r w:rsidRPr="2C551643" w:rsidR="4B32FAB7">
        <w:rPr>
          <w:rFonts w:ascii="Calibri Light" w:hAnsi="Calibri Light" w:eastAsia="Calibri Light" w:cs="Calibri Light" w:asciiTheme="majorAscii" w:hAnsiTheme="majorAscii" w:eastAsiaTheme="majorAscii" w:cstheme="majorAscii"/>
          <w:b w:val="1"/>
          <w:bCs w:val="1"/>
          <w:color w:val="6FAC47"/>
        </w:rPr>
        <w:t xml:space="preserve"> that the State or local government is exempt from CERCLA liability:</w:t>
      </w:r>
    </w:p>
    <w:p w:rsidR="4B32FAB7" w:rsidP="2C551643" w:rsidRDefault="4B32FAB7" w14:paraId="751D6F42" w14:textId="049CD479">
      <w:pPr>
        <w:pStyle w:val="Default"/>
        <w:numPr>
          <w:ilvl w:val="0"/>
          <w:numId w:val="49"/>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4B32FAB7">
        <w:rPr>
          <w:rFonts w:ascii="Calibri Light" w:hAnsi="Calibri Light" w:eastAsia="Calibri Light" w:cs="Calibri Light" w:asciiTheme="majorAscii" w:hAnsiTheme="majorAscii" w:eastAsiaTheme="majorAscii" w:cstheme="majorAscii"/>
          <w:color w:val="6FAC47"/>
        </w:rPr>
        <w:t xml:space="preserve">Describe in detail the circumstances (from the list above) under which the property was </w:t>
      </w:r>
      <w:r w:rsidRPr="2C551643" w:rsidR="4B32FAB7">
        <w:rPr>
          <w:rFonts w:ascii="Calibri Light" w:hAnsi="Calibri Light" w:eastAsia="Calibri Light" w:cs="Calibri Light" w:asciiTheme="majorAscii" w:hAnsiTheme="majorAscii" w:eastAsiaTheme="majorAscii" w:cstheme="majorAscii"/>
          <w:color w:val="6FAC47"/>
        </w:rPr>
        <w:t>acquired</w:t>
      </w:r>
      <w:r w:rsidRPr="2C551643" w:rsidR="4B32FAB7">
        <w:rPr>
          <w:rFonts w:ascii="Calibri Light" w:hAnsi="Calibri Light" w:eastAsia="Calibri Light" w:cs="Calibri Light" w:asciiTheme="majorAscii" w:hAnsiTheme="majorAscii" w:eastAsiaTheme="majorAscii" w:cstheme="majorAscii"/>
          <w:color w:val="6FAC47"/>
        </w:rPr>
        <w:t>.</w:t>
      </w:r>
    </w:p>
    <w:p w:rsidR="4B32FAB7" w:rsidP="2C551643" w:rsidRDefault="4B32FAB7" w14:paraId="32828215" w14:textId="041EA5FB">
      <w:pPr>
        <w:pStyle w:val="Default"/>
        <w:numPr>
          <w:ilvl w:val="0"/>
          <w:numId w:val="49"/>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4B32FAB7">
        <w:rPr>
          <w:rFonts w:ascii="Calibri Light" w:hAnsi="Calibri Light" w:eastAsia="Calibri Light" w:cs="Calibri Light" w:asciiTheme="majorAscii" w:hAnsiTheme="majorAscii" w:eastAsiaTheme="majorAscii" w:cstheme="majorAscii"/>
          <w:color w:val="6FAC47"/>
        </w:rPr>
        <w:t xml:space="preserve">Provide the date on which the property was </w:t>
      </w:r>
      <w:r w:rsidRPr="2C551643" w:rsidR="4B32FAB7">
        <w:rPr>
          <w:rFonts w:ascii="Calibri Light" w:hAnsi="Calibri Light" w:eastAsia="Calibri Light" w:cs="Calibri Light" w:asciiTheme="majorAscii" w:hAnsiTheme="majorAscii" w:eastAsiaTheme="majorAscii" w:cstheme="majorAscii"/>
          <w:color w:val="6FAC47"/>
        </w:rPr>
        <w:t>acquired</w:t>
      </w:r>
      <w:r w:rsidRPr="2C551643" w:rsidR="4B32FAB7">
        <w:rPr>
          <w:rFonts w:ascii="Calibri Light" w:hAnsi="Calibri Light" w:eastAsia="Calibri Light" w:cs="Calibri Light" w:asciiTheme="majorAscii" w:hAnsiTheme="majorAscii" w:eastAsiaTheme="majorAscii" w:cstheme="majorAscii"/>
          <w:color w:val="6FAC47"/>
        </w:rPr>
        <w:t>.</w:t>
      </w:r>
    </w:p>
    <w:p w:rsidR="4B32FAB7" w:rsidP="2C551643" w:rsidRDefault="4B32FAB7" w14:paraId="3D4322A8" w14:textId="630647F2">
      <w:pPr>
        <w:pStyle w:val="Default"/>
        <w:numPr>
          <w:ilvl w:val="0"/>
          <w:numId w:val="49"/>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4B32FAB7">
        <w:rPr>
          <w:rFonts w:ascii="Calibri Light" w:hAnsi="Calibri Light" w:eastAsia="Calibri Light" w:cs="Calibri Light" w:asciiTheme="majorAscii" w:hAnsiTheme="majorAscii" w:eastAsiaTheme="majorAscii" w:cstheme="majorAscii"/>
          <w:color w:val="6FAC47"/>
        </w:rPr>
        <w:t>Identify</w:t>
      </w:r>
      <w:r w:rsidRPr="2C551643" w:rsidR="4B32FAB7">
        <w:rPr>
          <w:rFonts w:ascii="Calibri Light" w:hAnsi="Calibri Light" w:eastAsia="Calibri Light" w:cs="Calibri Light" w:asciiTheme="majorAscii" w:hAnsiTheme="majorAscii" w:eastAsiaTheme="majorAscii" w:cstheme="majorAscii"/>
          <w:color w:val="6FAC47"/>
        </w:rPr>
        <w:t xml:space="preserve"> whether all disposal of hazardous substances at the site occurred before you </w:t>
      </w:r>
      <w:r w:rsidRPr="2C551643" w:rsidR="4B32FAB7">
        <w:rPr>
          <w:rFonts w:ascii="Calibri Light" w:hAnsi="Calibri Light" w:eastAsia="Calibri Light" w:cs="Calibri Light" w:asciiTheme="majorAscii" w:hAnsiTheme="majorAscii" w:eastAsiaTheme="majorAscii" w:cstheme="majorAscii"/>
          <w:color w:val="6FAC47"/>
        </w:rPr>
        <w:t>acquired</w:t>
      </w:r>
      <w:r w:rsidRPr="2C551643" w:rsidR="4B32FAB7">
        <w:rPr>
          <w:rFonts w:ascii="Calibri Light" w:hAnsi="Calibri Light" w:eastAsia="Calibri Light" w:cs="Calibri Light" w:asciiTheme="majorAscii" w:hAnsiTheme="majorAscii" w:eastAsiaTheme="majorAscii" w:cstheme="majorAscii"/>
          <w:color w:val="6FAC47"/>
        </w:rPr>
        <w:t xml:space="preserve"> the property.</w:t>
      </w:r>
    </w:p>
    <w:p w:rsidR="4B32FAB7" w:rsidP="2C551643" w:rsidRDefault="4B32FAB7" w14:paraId="7F067A07" w14:textId="2A452178">
      <w:pPr>
        <w:pStyle w:val="Default"/>
        <w:numPr>
          <w:ilvl w:val="0"/>
          <w:numId w:val="49"/>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4B32FAB7">
        <w:rPr>
          <w:rFonts w:ascii="Calibri Light" w:hAnsi="Calibri Light" w:eastAsia="Calibri Light" w:cs="Calibri Light" w:asciiTheme="majorAscii" w:hAnsiTheme="majorAscii" w:eastAsiaTheme="majorAscii" w:cstheme="majorAscii"/>
          <w:color w:val="6FAC47"/>
        </w:rPr>
        <w:t>Affirm that you have not caused or contributed to any release of hazardous substances at the site.</w:t>
      </w:r>
    </w:p>
    <w:p w:rsidR="4B32FAB7" w:rsidP="2C551643" w:rsidRDefault="4B32FAB7" w14:paraId="20508F7E" w14:textId="6EA2C7CF">
      <w:pPr>
        <w:pStyle w:val="Default"/>
        <w:numPr>
          <w:ilvl w:val="0"/>
          <w:numId w:val="49"/>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4B32FAB7">
        <w:rPr>
          <w:rFonts w:ascii="Calibri Light" w:hAnsi="Calibri Light" w:eastAsia="Calibri Light" w:cs="Calibri Light" w:asciiTheme="majorAscii" w:hAnsiTheme="majorAscii" w:eastAsiaTheme="majorAscii" w:cstheme="majorAscii"/>
          <w:color w:val="6FAC47"/>
        </w:rPr>
        <w:t>Affirm that you have not, at any time, arranged for the disposal of hazardous substances at the site or transported hazardous substances to the site.</w:t>
      </w:r>
    </w:p>
    <w:p w:rsidRPr="000B6AFB" w:rsidR="00067E2C" w:rsidP="2C551643" w:rsidRDefault="00067E2C" w14:paraId="4A99A7EF"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03CC6806" w14:textId="77777777">
      <w:pPr>
        <w:pStyle w:val="Default"/>
        <w:ind w:firstLine="720"/>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ii. EXCEPTIONS TO MEETING THE REQUIREMENTS FOR ASSERTING AN AFFIRMATIVE DEFENSE TO CERCLA LIABILITY </w:t>
      </w:r>
    </w:p>
    <w:p w:rsidRPr="000B6AFB" w:rsidR="00067E2C" w:rsidP="2C551643" w:rsidRDefault="00067E2C" w14:paraId="53BF6CBE"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71BBA88F" w14:textId="77777777">
      <w:pPr>
        <w:pStyle w:val="Default"/>
        <w:ind w:firstLine="720"/>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(1) Publicly Owned Brownfield Sites Acquired Prior to January 11, 2002 </w:t>
      </w:r>
    </w:p>
    <w:p w:rsidR="56705AE3" w:rsidP="2C551643" w:rsidRDefault="56705AE3" w14:paraId="57971F33" w14:textId="7D1C5C81">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6705AE3">
        <w:rPr>
          <w:rFonts w:ascii="Calibri Light" w:hAnsi="Calibri Light" w:eastAsia="Calibri Light" w:cs="Calibri Light" w:asciiTheme="majorAscii" w:hAnsiTheme="majorAscii" w:eastAsiaTheme="majorAscii" w:cstheme="majorAscii"/>
          <w:color w:val="6FAC47"/>
        </w:rPr>
        <w:t xml:space="preserve">Per CERCLA § 104(k)(3)(E), if an applicant that is a public entity (such as a state or local government) </w:t>
      </w:r>
      <w:r w:rsidRPr="2C551643" w:rsidR="56705AE3">
        <w:rPr>
          <w:rFonts w:ascii="Calibri Light" w:hAnsi="Calibri Light" w:eastAsia="Calibri Light" w:cs="Calibri Light" w:asciiTheme="majorAscii" w:hAnsiTheme="majorAscii" w:eastAsiaTheme="majorAscii" w:cstheme="majorAscii"/>
          <w:color w:val="6FAC47"/>
        </w:rPr>
        <w:t>acquired</w:t>
      </w:r>
      <w:r w:rsidRPr="2C551643" w:rsidR="56705AE3">
        <w:rPr>
          <w:rFonts w:ascii="Calibri Light" w:hAnsi="Calibri Light" w:eastAsia="Calibri Light" w:cs="Calibri Light" w:asciiTheme="majorAscii" w:hAnsiTheme="majorAscii" w:eastAsiaTheme="majorAscii" w:cstheme="majorAscii"/>
          <w:color w:val="6FAC47"/>
        </w:rPr>
        <w:t xml:space="preserve"> property prior to January 11, 2002, the applicant is eligible for a Brownfields Grant and may use grant funds to address contamination at the property, even if the entity does not qualify as a bona fide prospective purchaser, provided the applicant did not cause or contribute to the release or threatened release of a hazardous substance at the property.</w:t>
      </w:r>
    </w:p>
    <w:p w:rsidRPr="000B6AFB" w:rsidR="00D465A5" w:rsidP="2C551643" w:rsidRDefault="00D465A5" w14:paraId="1BFB6DC5" w14:textId="77777777">
      <w:pPr>
        <w:pStyle w:val="Default"/>
        <w:rPr>
          <w:rFonts w:ascii="Calibri Light" w:hAnsi="Calibri Light" w:eastAsia="Calibri Light" w:cs="Calibri Light" w:asciiTheme="majorAscii" w:hAnsiTheme="majorAscii" w:eastAsiaTheme="majorAscii" w:cstheme="majorAscii"/>
          <w:b w:val="1"/>
          <w:bCs w:val="1"/>
          <w:color w:val="70AD47" w:themeColor="accent6"/>
        </w:rPr>
      </w:pPr>
    </w:p>
    <w:p w:rsidR="56705AE3" w:rsidP="2C551643" w:rsidRDefault="56705AE3" w14:paraId="48180529" w14:textId="246A833C">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6705AE3">
        <w:rPr>
          <w:rFonts w:ascii="Calibri Light" w:hAnsi="Calibri Light" w:eastAsia="Calibri Light" w:cs="Calibri Light" w:asciiTheme="majorAscii" w:hAnsiTheme="majorAscii" w:eastAsiaTheme="majorAscii" w:cstheme="majorAscii"/>
          <w:color w:val="6FAC47"/>
        </w:rPr>
        <w:t xml:space="preserve">Provide the following information to </w:t>
      </w:r>
      <w:r w:rsidRPr="2C551643" w:rsidR="56705AE3">
        <w:rPr>
          <w:rFonts w:ascii="Calibri Light" w:hAnsi="Calibri Light" w:eastAsia="Calibri Light" w:cs="Calibri Light" w:asciiTheme="majorAscii" w:hAnsiTheme="majorAscii" w:eastAsiaTheme="majorAscii" w:cstheme="majorAscii"/>
          <w:color w:val="6FAC47"/>
        </w:rPr>
        <w:t>demonstrate</w:t>
      </w:r>
      <w:r w:rsidRPr="2C551643" w:rsidR="56705AE3">
        <w:rPr>
          <w:rFonts w:ascii="Calibri Light" w:hAnsi="Calibri Light" w:eastAsia="Calibri Light" w:cs="Calibri Light" w:asciiTheme="majorAscii" w:hAnsiTheme="majorAscii" w:eastAsiaTheme="majorAscii" w:cstheme="majorAscii"/>
          <w:color w:val="6FAC47"/>
        </w:rPr>
        <w:t xml:space="preserve"> that the applicant qualifies for the exception at CERCLA § 104(k)(3)(E):</w:t>
      </w:r>
    </w:p>
    <w:p w:rsidR="56705AE3" w:rsidP="2C551643" w:rsidRDefault="56705AE3" w14:paraId="3FE6E5AA" w14:textId="3C13D52E">
      <w:pPr>
        <w:pStyle w:val="Default"/>
        <w:numPr>
          <w:ilvl w:val="0"/>
          <w:numId w:val="50"/>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56705AE3">
        <w:rPr>
          <w:rFonts w:ascii="Calibri Light" w:hAnsi="Calibri Light" w:eastAsia="Calibri Light" w:cs="Calibri Light" w:asciiTheme="majorAscii" w:hAnsiTheme="majorAscii" w:eastAsiaTheme="majorAscii" w:cstheme="majorAscii"/>
          <w:color w:val="6FAC47"/>
        </w:rPr>
        <w:t xml:space="preserve">Describe in detail the circumstances under which the property was </w:t>
      </w:r>
      <w:r w:rsidRPr="2C551643" w:rsidR="56705AE3">
        <w:rPr>
          <w:rFonts w:ascii="Calibri Light" w:hAnsi="Calibri Light" w:eastAsia="Calibri Light" w:cs="Calibri Light" w:asciiTheme="majorAscii" w:hAnsiTheme="majorAscii" w:eastAsiaTheme="majorAscii" w:cstheme="majorAscii"/>
          <w:color w:val="6FAC47"/>
        </w:rPr>
        <w:t>acquired</w:t>
      </w:r>
      <w:r w:rsidRPr="2C551643" w:rsidR="56705AE3">
        <w:rPr>
          <w:rFonts w:ascii="Calibri Light" w:hAnsi="Calibri Light" w:eastAsia="Calibri Light" w:cs="Calibri Light" w:asciiTheme="majorAscii" w:hAnsiTheme="majorAscii" w:eastAsiaTheme="majorAscii" w:cstheme="majorAscii"/>
          <w:color w:val="6FAC47"/>
        </w:rPr>
        <w:t>.</w:t>
      </w:r>
    </w:p>
    <w:p w:rsidR="56705AE3" w:rsidP="2C551643" w:rsidRDefault="56705AE3" w14:paraId="5E81FE63" w14:textId="39D21A79">
      <w:pPr>
        <w:pStyle w:val="Default"/>
        <w:numPr>
          <w:ilvl w:val="0"/>
          <w:numId w:val="50"/>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56705AE3">
        <w:rPr>
          <w:rFonts w:ascii="Calibri Light" w:hAnsi="Calibri Light" w:eastAsia="Calibri Light" w:cs="Calibri Light" w:asciiTheme="majorAscii" w:hAnsiTheme="majorAscii" w:eastAsiaTheme="majorAscii" w:cstheme="majorAscii"/>
          <w:color w:val="6FAC47"/>
        </w:rPr>
        <w:t xml:space="preserve">Provide the date on which the property was </w:t>
      </w:r>
      <w:r w:rsidRPr="2C551643" w:rsidR="56705AE3">
        <w:rPr>
          <w:rFonts w:ascii="Calibri Light" w:hAnsi="Calibri Light" w:eastAsia="Calibri Light" w:cs="Calibri Light" w:asciiTheme="majorAscii" w:hAnsiTheme="majorAscii" w:eastAsiaTheme="majorAscii" w:cstheme="majorAscii"/>
          <w:color w:val="6FAC47"/>
        </w:rPr>
        <w:t>acquired</w:t>
      </w:r>
      <w:r w:rsidRPr="2C551643" w:rsidR="56705AE3">
        <w:rPr>
          <w:rFonts w:ascii="Calibri Light" w:hAnsi="Calibri Light" w:eastAsia="Calibri Light" w:cs="Calibri Light" w:asciiTheme="majorAscii" w:hAnsiTheme="majorAscii" w:eastAsiaTheme="majorAscii" w:cstheme="majorAscii"/>
          <w:color w:val="6FAC47"/>
        </w:rPr>
        <w:t>.</w:t>
      </w:r>
    </w:p>
    <w:p w:rsidR="56705AE3" w:rsidP="2C551643" w:rsidRDefault="56705AE3" w14:paraId="78F0755F" w14:textId="52DFD12F">
      <w:pPr>
        <w:pStyle w:val="Default"/>
        <w:numPr>
          <w:ilvl w:val="0"/>
          <w:numId w:val="50"/>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56705AE3">
        <w:rPr>
          <w:rFonts w:ascii="Calibri Light" w:hAnsi="Calibri Light" w:eastAsia="Calibri Light" w:cs="Calibri Light" w:asciiTheme="majorAscii" w:hAnsiTheme="majorAscii" w:eastAsiaTheme="majorAscii" w:cstheme="majorAscii"/>
          <w:color w:val="6FAC47"/>
        </w:rPr>
        <w:t>Identify</w:t>
      </w:r>
      <w:r w:rsidRPr="2C551643" w:rsidR="56705AE3">
        <w:rPr>
          <w:rFonts w:ascii="Calibri Light" w:hAnsi="Calibri Light" w:eastAsia="Calibri Light" w:cs="Calibri Light" w:asciiTheme="majorAscii" w:hAnsiTheme="majorAscii" w:eastAsiaTheme="majorAscii" w:cstheme="majorAscii"/>
          <w:color w:val="6FAC47"/>
        </w:rPr>
        <w:t xml:space="preserve"> whether all disposal of hazardous substances at the site occurred before you </w:t>
      </w:r>
      <w:r w:rsidRPr="2C551643" w:rsidR="56705AE3">
        <w:rPr>
          <w:rFonts w:ascii="Calibri Light" w:hAnsi="Calibri Light" w:eastAsia="Calibri Light" w:cs="Calibri Light" w:asciiTheme="majorAscii" w:hAnsiTheme="majorAscii" w:eastAsiaTheme="majorAscii" w:cstheme="majorAscii"/>
          <w:color w:val="6FAC47"/>
        </w:rPr>
        <w:t>acquired</w:t>
      </w:r>
      <w:r w:rsidRPr="2C551643" w:rsidR="56705AE3">
        <w:rPr>
          <w:rFonts w:ascii="Calibri Light" w:hAnsi="Calibri Light" w:eastAsia="Calibri Light" w:cs="Calibri Light" w:asciiTheme="majorAscii" w:hAnsiTheme="majorAscii" w:eastAsiaTheme="majorAscii" w:cstheme="majorAscii"/>
          <w:color w:val="6FAC47"/>
        </w:rPr>
        <w:t xml:space="preserve"> the property.</w:t>
      </w:r>
    </w:p>
    <w:p w:rsidR="56705AE3" w:rsidP="2C551643" w:rsidRDefault="56705AE3" w14:paraId="19AD7FDF" w14:textId="26251C41">
      <w:pPr>
        <w:pStyle w:val="Default"/>
        <w:numPr>
          <w:ilvl w:val="0"/>
          <w:numId w:val="50"/>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56705AE3">
        <w:rPr>
          <w:rFonts w:ascii="Calibri Light" w:hAnsi="Calibri Light" w:eastAsia="Calibri Light" w:cs="Calibri Light" w:asciiTheme="majorAscii" w:hAnsiTheme="majorAscii" w:eastAsiaTheme="majorAscii" w:cstheme="majorAscii"/>
          <w:color w:val="6FAC47"/>
        </w:rPr>
        <w:t>Affirm that you have not caused or contributed to any release of hazardous substances at the site.</w:t>
      </w:r>
    </w:p>
    <w:p w:rsidR="56705AE3" w:rsidP="2C551643" w:rsidRDefault="56705AE3" w14:paraId="48DD4859" w14:textId="1FF16AA0">
      <w:pPr>
        <w:pStyle w:val="Default"/>
        <w:numPr>
          <w:ilvl w:val="0"/>
          <w:numId w:val="50"/>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56705AE3">
        <w:rPr>
          <w:rFonts w:ascii="Calibri Light" w:hAnsi="Calibri Light" w:eastAsia="Calibri Light" w:cs="Calibri Light" w:asciiTheme="majorAscii" w:hAnsiTheme="majorAscii" w:eastAsiaTheme="majorAscii" w:cstheme="majorAscii"/>
          <w:color w:val="6FAC47"/>
        </w:rPr>
        <w:t>Affirm that you have not, at any time, arranged for the disposal of hazardous substances at the site or transported hazardous substances to the site.</w:t>
      </w:r>
    </w:p>
    <w:p w:rsidRPr="000B6AFB" w:rsidR="00067E2C" w:rsidP="2C551643" w:rsidRDefault="00067E2C" w14:paraId="6853F293"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778DD162" w14:textId="77777777">
      <w:pPr>
        <w:pStyle w:val="Default"/>
        <w:ind w:firstLine="720"/>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iii. LANDOWNER PROTECTIONS FROM CERCLA LIABILITY </w:t>
      </w:r>
    </w:p>
    <w:p w:rsidR="3A83D2FA" w:rsidP="2C551643" w:rsidRDefault="3A83D2FA" w14:paraId="7D55D4B8" w14:textId="75FD4D96">
      <w:pPr>
        <w:pStyle w:val="Default"/>
        <w:rPr>
          <w:rFonts w:ascii="Calibri Light" w:hAnsi="Calibri Light" w:eastAsia="Calibri Light" w:cs="Calibri Light" w:asciiTheme="majorAscii" w:hAnsiTheme="majorAscii" w:eastAsiaTheme="majorAscii" w:cstheme="majorAscii"/>
          <w:color w:val="6FAC47" w:themeColor="accent6" w:themeTint="FF" w:themeShade="FF"/>
          <w:vertAlign w:val="superscript"/>
        </w:rPr>
      </w:pPr>
      <w:r w:rsidRPr="2C551643" w:rsidR="3A83D2FA">
        <w:rPr>
          <w:rFonts w:ascii="Calibri Light" w:hAnsi="Calibri Light" w:eastAsia="Calibri Light" w:cs="Calibri Light" w:asciiTheme="majorAscii" w:hAnsiTheme="majorAscii" w:eastAsiaTheme="majorAscii" w:cstheme="majorAscii"/>
          <w:color w:val="6FAC47"/>
        </w:rPr>
        <w:t>To be eligible to expend Brownfields Grant funding at a site owned by an eligible entity (including state, local government, nonprofit organizations, etc.), the applicant must establish that it is a bona fide prospective purchaser (BFPP), contiguous property owner (CPO), or innocent landowner (ILO), as defined in CERCLA, unless the applicant qualifies for one of the exemptions from liability noted in section i., ii., or iv. under this threshold criterion.</w:t>
      </w:r>
    </w:p>
    <w:p w:rsidR="3A83D2FA" w:rsidP="2C551643" w:rsidRDefault="3A83D2FA" w14:paraId="15A31A8D" w14:textId="2048ED00">
      <w:pPr>
        <w:pStyle w:val="Default"/>
        <w:rPr>
          <w:rFonts w:ascii="Calibri Light" w:hAnsi="Calibri Light" w:eastAsia="Calibri Light" w:cs="Calibri Light" w:asciiTheme="majorAscii" w:hAnsiTheme="majorAscii" w:eastAsiaTheme="majorAscii" w:cstheme="majorAscii"/>
          <w:color w:val="6FAC47"/>
        </w:rPr>
      </w:pPr>
      <w:r w:rsidRPr="2C551643" w:rsidR="3A83D2FA">
        <w:rPr>
          <w:rFonts w:ascii="Calibri Light" w:hAnsi="Calibri Light" w:eastAsia="Calibri Light" w:cs="Calibri Light" w:asciiTheme="majorAscii" w:hAnsiTheme="majorAscii" w:eastAsiaTheme="majorAscii" w:cstheme="majorAscii"/>
          <w:color w:val="6FAC47"/>
        </w:rPr>
        <w:t>Applicants asserting that they meet the BFPP, CPO, or ILO liability protection must review EPA’s Landowner Liability Protections25 webpage and contact the Regional Brownfields Contact listed in Section VII. to determine which eligibility criteria apply. For more comprehensive guidance on the landowner liability protections, see EPA’s Enforcement Discretion Guidance Regarding Statutory Criteria for Those Who May Qualify as CERCLA Bona Fide Prospective Purchasers, Contiguous Property Owners, or Innocent Landowners ("Common Elements")</w:t>
      </w:r>
    </w:p>
    <w:p w:rsidRPr="000B6AFB" w:rsidR="006E00D8" w:rsidP="2C551643" w:rsidRDefault="006E00D8" w14:paraId="53033858"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067E2C" w:rsidP="2C551643" w:rsidRDefault="00067E2C" w14:paraId="7095C913" w14:textId="26043D50">
      <w:pPr>
        <w:pStyle w:val="Default"/>
        <w:numPr>
          <w:ilvl w:val="0"/>
          <w:numId w:val="8"/>
        </w:numPr>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u w:val="single"/>
        </w:rPr>
        <w:t>Bona Fide Prospective Purchaser Liability Protection</w:t>
      </w:r>
    </w:p>
    <w:p w:rsidRPr="000B6AFB" w:rsidR="00067E2C" w:rsidP="2C551643" w:rsidRDefault="00067E2C" w14:paraId="0AAF63FB" w14:textId="317FB352">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AA0E109">
        <w:rPr>
          <w:rFonts w:ascii="Calibri Light" w:hAnsi="Calibri Light" w:eastAsia="Calibri Light" w:cs="Calibri Light" w:asciiTheme="majorAscii" w:hAnsiTheme="majorAscii" w:eastAsiaTheme="majorAscii" w:cstheme="majorAscii"/>
          <w:color w:val="6FAC47"/>
        </w:rPr>
        <w:t xml:space="preserve">Applicants that </w:t>
      </w:r>
      <w:r w:rsidRPr="2C551643" w:rsidR="1AA0E109">
        <w:rPr>
          <w:rFonts w:ascii="Calibri Light" w:hAnsi="Calibri Light" w:eastAsia="Calibri Light" w:cs="Calibri Light" w:asciiTheme="majorAscii" w:hAnsiTheme="majorAscii" w:eastAsiaTheme="majorAscii" w:cstheme="majorAscii"/>
          <w:color w:val="6FAC47"/>
        </w:rPr>
        <w:t>acquired</w:t>
      </w:r>
      <w:r w:rsidRPr="2C551643" w:rsidR="1AA0E109">
        <w:rPr>
          <w:rFonts w:ascii="Calibri Light" w:hAnsi="Calibri Light" w:eastAsia="Calibri Light" w:cs="Calibri Light" w:asciiTheme="majorAscii" w:hAnsiTheme="majorAscii" w:eastAsiaTheme="majorAscii" w:cstheme="majorAscii"/>
          <w:color w:val="6FAC47"/>
        </w:rPr>
        <w:t xml:space="preserve"> property after January 11, 2002, and are asserting the BFPP liability protection (the most common liability protection) must </w:t>
      </w:r>
      <w:r w:rsidRPr="2C551643" w:rsidR="1AA0E109">
        <w:rPr>
          <w:rFonts w:ascii="Calibri Light" w:hAnsi="Calibri Light" w:eastAsia="Calibri Light" w:cs="Calibri Light" w:asciiTheme="majorAscii" w:hAnsiTheme="majorAscii" w:eastAsiaTheme="majorAscii" w:cstheme="majorAscii"/>
          <w:color w:val="6FAC47"/>
        </w:rPr>
        <w:t>demonstrate</w:t>
      </w:r>
      <w:r w:rsidRPr="2C551643" w:rsidR="1AA0E109">
        <w:rPr>
          <w:rFonts w:ascii="Calibri Light" w:hAnsi="Calibri Light" w:eastAsia="Calibri Light" w:cs="Calibri Light" w:asciiTheme="majorAscii" w:hAnsiTheme="majorAscii" w:eastAsiaTheme="majorAscii" w:cstheme="majorAscii"/>
          <w:color w:val="6FAC47"/>
        </w:rPr>
        <w:t xml:space="preserve"> that they complied or are </w:t>
      </w:r>
      <w:r w:rsidRPr="2C551643" w:rsidR="1AA0E109">
        <w:rPr>
          <w:rFonts w:ascii="Calibri Light" w:hAnsi="Calibri Light" w:eastAsia="Calibri Light" w:cs="Calibri Light" w:asciiTheme="majorAscii" w:hAnsiTheme="majorAscii" w:eastAsiaTheme="majorAscii" w:cstheme="majorAscii"/>
          <w:color w:val="6FAC47"/>
        </w:rPr>
        <w:t>complying with</w:t>
      </w:r>
      <w:r w:rsidRPr="2C551643" w:rsidR="1AA0E109">
        <w:rPr>
          <w:rFonts w:ascii="Calibri Light" w:hAnsi="Calibri Light" w:eastAsia="Calibri Light" w:cs="Calibri Light" w:asciiTheme="majorAscii" w:hAnsiTheme="majorAscii" w:eastAsiaTheme="majorAscii" w:cstheme="majorAscii"/>
          <w:color w:val="6FAC47"/>
        </w:rPr>
        <w:t xml:space="preserve"> </w:t>
      </w:r>
      <w:r w:rsidRPr="2C551643" w:rsidR="1AA0E109">
        <w:rPr>
          <w:rFonts w:ascii="Calibri Light" w:hAnsi="Calibri Light" w:eastAsia="Calibri Light" w:cs="Calibri Light" w:asciiTheme="majorAscii" w:hAnsiTheme="majorAscii" w:eastAsiaTheme="majorAscii" w:cstheme="majorAscii"/>
          <w:color w:val="6FAC47"/>
        </w:rPr>
        <w:t>all of</w:t>
      </w:r>
      <w:r w:rsidRPr="2C551643" w:rsidR="1AA0E109">
        <w:rPr>
          <w:rFonts w:ascii="Calibri Light" w:hAnsi="Calibri Light" w:eastAsia="Calibri Light" w:cs="Calibri Light" w:asciiTheme="majorAscii" w:hAnsiTheme="majorAscii" w:eastAsiaTheme="majorAscii" w:cstheme="majorAscii"/>
          <w:color w:val="6FAC47"/>
        </w:rPr>
        <w:t xml:space="preserve"> the requirements listed below.</w:t>
      </w:r>
    </w:p>
    <w:p w:rsidRPr="000B6AFB" w:rsidR="00067E2C" w:rsidP="3D469CBD" w:rsidRDefault="00067E2C" w14:paraId="12D24903" w14:textId="58B89784">
      <w:pPr>
        <w:pStyle w:val="Default"/>
        <w:numPr>
          <w:ilvl w:val="0"/>
          <w:numId w:val="52"/>
        </w:numPr>
        <w:ind/>
        <w:rPr>
          <w:rFonts w:ascii="Calibri Light" w:hAnsi="Calibri Light" w:eastAsia="Calibri Light" w:cs="Calibri Light" w:asciiTheme="majorAscii" w:hAnsiTheme="majorAscii" w:eastAsiaTheme="majorAscii" w:cstheme="majorAscii"/>
          <w:color w:val="70AD47" w:themeColor="accent6" w:themeTint="FF" w:themeShade="FF"/>
        </w:rPr>
      </w:pP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The owner must have </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acquired</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 title to a property after January 11, 2002.</w:t>
      </w:r>
    </w:p>
    <w:p w:rsidRPr="000B6AFB" w:rsidR="00067E2C" w:rsidP="3D469CBD" w:rsidRDefault="00067E2C" w14:paraId="6CDB40FD" w14:textId="71B46C2B">
      <w:pPr>
        <w:pStyle w:val="Default"/>
        <w:numPr>
          <w:ilvl w:val="0"/>
          <w:numId w:val="52"/>
        </w:numPr>
        <w:ind/>
        <w:rPr>
          <w:rFonts w:ascii="Calibri Light" w:hAnsi="Calibri Light" w:eastAsia="Calibri Light" w:cs="Calibri Light" w:asciiTheme="majorAscii" w:hAnsiTheme="majorAscii" w:eastAsiaTheme="majorAscii" w:cstheme="majorAscii"/>
          <w:color w:val="70AD47" w:themeColor="accent6" w:themeTint="FF" w:themeShade="FF"/>
        </w:rPr>
      </w:pP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The owner must have conducted all </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appropriate inquiries</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 (AAI) prior to </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acquiring</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 the property. AAI, typically met by conducting a Phase I Environmental Site Assessment using the ASTM E1527-21 (or ASTM E2247-16) standard practice, must be conducted or updated within one year prior to the date the property is </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acquired</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 (i.e., the date on which the entity takes title to the property). In addition, certain aspects of the AAI or Phase I Environmental Site Assessment must be updated, prior to property acquisition, if the activities were conducted more than six months prior to the date of acquisition.</w:t>
      </w:r>
    </w:p>
    <w:p w:rsidRPr="000B6AFB" w:rsidR="00067E2C" w:rsidP="3D469CBD" w:rsidRDefault="00067E2C" w14:paraId="646CD8BB" w14:textId="79717398">
      <w:pPr>
        <w:pStyle w:val="Default"/>
        <w:numPr>
          <w:ilvl w:val="0"/>
          <w:numId w:val="52"/>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The owner must not be liable in any way for contamination </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at</w:t>
      </w:r>
      <w:r w:rsidRPr="3D469CBD" w:rsidR="1AA0E109">
        <w:rPr>
          <w:rFonts w:ascii="Calibri Light" w:hAnsi="Calibri Light" w:eastAsia="Calibri Light" w:cs="Calibri Light" w:asciiTheme="majorAscii" w:hAnsiTheme="majorAscii" w:eastAsiaTheme="majorAscii" w:cstheme="majorAscii"/>
          <w:color w:val="70AD47" w:themeColor="accent6" w:themeTint="FF" w:themeShade="FF"/>
        </w:rPr>
        <w:t xml:space="preserve"> the site or affiliated with any other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person potentially liable for the contamination. (Affiliations include familial, contractual, financial, or corporate relationships that are the result of a reorganization of a business entity with potential liability.)</w:t>
      </w:r>
    </w:p>
    <w:p w:rsidRPr="000B6AFB" w:rsidR="00067E2C" w:rsidP="3D469CBD" w:rsidRDefault="00067E2C" w14:paraId="0BBB7D8F" w14:textId="1DF885CB">
      <w:pPr>
        <w:pStyle w:val="Default"/>
        <w:numPr>
          <w:ilvl w:val="0"/>
          <w:numId w:val="52"/>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All disposal of hazardous substances at the site occurred before the person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acquired</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the site.</w:t>
      </w:r>
    </w:p>
    <w:p w:rsidRPr="000B6AFB" w:rsidR="00067E2C" w:rsidP="3D469CBD" w:rsidRDefault="00067E2C" w14:paraId="3E05F54A" w14:textId="26CBE19D">
      <w:pPr>
        <w:pStyle w:val="Default"/>
        <w:numPr>
          <w:ilvl w:val="0"/>
          <w:numId w:val="52"/>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The owner must exercise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appropriate care</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by taking reasonable steps to address releases, including stopping continuing releases and preventing threatened future releases and exposures to hazardous sub</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stances on the site.</w:t>
      </w:r>
    </w:p>
    <w:p w:rsidRPr="000B6AFB" w:rsidR="00067E2C" w:rsidP="3D469CBD" w:rsidRDefault="00067E2C" w14:paraId="1F1C2EFB" w14:textId="569B44EB">
      <w:pPr>
        <w:pStyle w:val="Default"/>
        <w:numPr>
          <w:ilvl w:val="0"/>
          <w:numId w:val="52"/>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The owner must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comply with</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any land use restrictions and not impede the effectiveness or integrity of any institutional controls associated with response actions at the site.</w:t>
      </w:r>
    </w:p>
    <w:p w:rsidRPr="000B6AFB" w:rsidR="00067E2C" w:rsidP="3D469CBD" w:rsidRDefault="00067E2C" w14:paraId="7B0182B6" w14:textId="445A0CF8">
      <w:pPr>
        <w:pStyle w:val="ListParagraph"/>
        <w:numPr>
          <w:ilvl w:val="0"/>
          <w:numId w:val="52"/>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The owner must provide full cooperation,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assistance</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and access to authorized persons.</w:t>
      </w:r>
    </w:p>
    <w:p w:rsidRPr="000B6AFB" w:rsidR="00067E2C" w:rsidP="3D469CBD" w:rsidRDefault="00067E2C" w14:paraId="650A49E9" w14:textId="5ED650A0">
      <w:pPr>
        <w:pStyle w:val="ListParagraph"/>
        <w:numPr>
          <w:ilvl w:val="0"/>
          <w:numId w:val="52"/>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The owner must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comply with</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any CERCLA information requests and administrative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subpoenas, and</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provide all legally required notices with respect to the discovery or release of any hazardous substances found at the site.</w:t>
      </w:r>
    </w:p>
    <w:p w:rsidRPr="000B6AFB" w:rsidR="00067E2C" w:rsidP="3D469CBD" w:rsidRDefault="00067E2C" w14:paraId="23164764" w14:textId="1E15FA63">
      <w:pPr>
        <w:pStyle w:val="ListParagraph"/>
        <w:numPr>
          <w:ilvl w:val="0"/>
          <w:numId w:val="52"/>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The owner must not impede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performance</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of a response action or natural resource restoration.</w:t>
      </w:r>
    </w:p>
    <w:p w:rsidRPr="000B6AFB" w:rsidR="00067E2C" w:rsidP="3D469CBD" w:rsidRDefault="00067E2C" w14:paraId="13EB4AA0" w14:textId="1C5F3844">
      <w:pPr>
        <w:pStyle w:val="Normal"/>
        <w:ind w:left="0"/>
        <w:rPr>
          <w:rFonts w:ascii="Calibri Light" w:hAnsi="Calibri Light" w:eastAsia="Calibri Light" w:cs="Calibri Light" w:asciiTheme="majorAscii" w:hAnsiTheme="majorAscii" w:eastAsiaTheme="majorAscii" w:cstheme="majorAscii"/>
          <w:b w:val="1"/>
          <w:bCs w:val="1"/>
          <w:color w:val="A8D08D" w:themeColor="accent6" w:themeTint="99" w:themeShade="FF"/>
          <w:u w:val="none"/>
        </w:rPr>
      </w:pPr>
      <w:r w:rsidRPr="3D469CBD" w:rsidR="1AA0E109">
        <w:rPr>
          <w:rFonts w:ascii="Calibri Light" w:hAnsi="Calibri Light" w:eastAsia="Calibri Light" w:cs="Calibri Light" w:asciiTheme="majorAscii" w:hAnsiTheme="majorAscii" w:eastAsiaTheme="majorAscii" w:cstheme="majorAscii"/>
          <w:b w:val="1"/>
          <w:bCs w:val="1"/>
          <w:color w:val="A8D08D" w:themeColor="accent6" w:themeTint="99" w:themeShade="FF"/>
          <w:u w:val="none"/>
        </w:rPr>
        <w:t>Demonstrate that the applicant meets the requirements for the BFPP CERCLA liability protection.</w:t>
      </w:r>
    </w:p>
    <w:p w:rsidRPr="000B6AFB" w:rsidR="00067E2C" w:rsidP="3D469CBD" w:rsidRDefault="00067E2C" w14:paraId="71F0398E" w14:textId="21205588">
      <w:pPr>
        <w:pStyle w:val="ListParagraph"/>
        <w:numPr>
          <w:ilvl w:val="0"/>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Information on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the Property</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Acquisition You may combine responses to the following into one response, though please be sure to answer each item fully. </w:t>
      </w:r>
      <w:r w:rsidRPr="3D469CBD" w:rsidR="1AA0E109">
        <w:rPr>
          <w:rFonts w:ascii="Calibri Light" w:hAnsi="Calibri Light" w:eastAsia="Calibri Light" w:cs="Calibri Light" w:asciiTheme="majorAscii" w:hAnsiTheme="majorAscii" w:eastAsiaTheme="majorAscii" w:cstheme="majorAscii"/>
          <w:b w:val="1"/>
          <w:bCs w:val="1"/>
          <w:color w:val="A8D08D" w:themeColor="accent6" w:themeTint="99" w:themeShade="FF"/>
          <w:u w:val="single"/>
        </w:rPr>
        <w:t xml:space="preserve">Provide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information on:</w:t>
      </w:r>
    </w:p>
    <w:p w:rsidRPr="000B6AFB" w:rsidR="00067E2C" w:rsidP="3D469CBD" w:rsidRDefault="00067E2C" w14:paraId="7ED23C11" w14:textId="0E97DFA6">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how you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acquired</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(or will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acquire</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ownership (e.g., negotiated purchase from a private individual, voluntary purchase or transfer from another governmental unit, donation or gift, inheritance or bequest, eminent domain, or other circumstance (describe));</w:t>
      </w:r>
    </w:p>
    <w:p w:rsidRPr="000B6AFB" w:rsidR="00067E2C" w:rsidP="3D469CBD" w:rsidRDefault="00067E2C" w14:paraId="01E94ED6" w14:textId="1A65BA12">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the date you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acquired</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the property;</w:t>
      </w:r>
    </w:p>
    <w:p w:rsidRPr="000B6AFB" w:rsidR="00067E2C" w:rsidP="3D469CBD" w:rsidRDefault="00067E2C" w14:paraId="09DCBB81" w14:textId="7B74D993">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the nature of your ownership (fee simple) (note that you must have sole ownership of the site to be eligible for funding; unless EPA approves a different ownership arrangement);</w:t>
      </w:r>
    </w:p>
    <w:p w:rsidRPr="000B6AFB" w:rsidR="00067E2C" w:rsidP="3D469CBD" w:rsidRDefault="00067E2C" w14:paraId="1A8F73F7" w14:textId="785732FC">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the name and identity of the party from whom you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acquired</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ownership (i.e., the transferor); and</w:t>
      </w:r>
    </w:p>
    <w:p w:rsidRPr="000B6AFB" w:rsidR="00067E2C" w:rsidP="3D469CBD" w:rsidRDefault="00067E2C" w14:paraId="1277DB80" w14:textId="6792E773">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all familial, contractual, corporate, or financial relationships or affiliations you have or had with all prior owners or operators (or other potentially responsible parties) of the property (including the person or entity from which you </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acquired</w:t>
      </w:r>
      <w:r w:rsidRPr="3D469CBD" w:rsidR="1AA0E109">
        <w:rPr>
          <w:rFonts w:ascii="Calibri Light" w:hAnsi="Calibri Light" w:eastAsia="Calibri Light" w:cs="Calibri Light" w:asciiTheme="majorAscii" w:hAnsiTheme="majorAscii" w:eastAsiaTheme="majorAscii" w:cstheme="majorAscii"/>
          <w:color w:val="A8D08D" w:themeColor="accent6" w:themeTint="99" w:themeShade="FF"/>
        </w:rPr>
        <w:t xml:space="preserve"> the property).</w:t>
      </w:r>
    </w:p>
    <w:p w:rsidRPr="000B6AFB" w:rsidR="00067E2C" w:rsidP="3D469CBD" w:rsidRDefault="00067E2C" w14:paraId="2798E67A" w14:textId="67C4C5F1">
      <w:pPr>
        <w:pStyle w:val="ListParagraph"/>
        <w:numPr>
          <w:ilvl w:val="0"/>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 xml:space="preserve">Pre-Purchase Inquiry Describe any inquiry by you or others into the </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previous</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 xml:space="preserve"> ownership, uses of the property, and environmental conditions conducted prior to taking ownership. Please include the items below in your description.</w:t>
      </w:r>
    </w:p>
    <w:p w:rsidRPr="000B6AFB" w:rsidR="00067E2C" w:rsidP="3D469CBD" w:rsidRDefault="00067E2C" w14:paraId="120C3C80" w14:textId="1C82A525">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The types of site assessments performed (e.g., ASTM E1527-21 Phase I), the dates of each assessment, and the entity for which they were performed (state whether the assessment was performed specifically for you, or if not, the name of the party that had the assessment performed and that party’s relationship to you).</w:t>
      </w:r>
    </w:p>
    <w:p w:rsidRPr="000B6AFB" w:rsidR="00067E2C" w:rsidP="3D469CBD" w:rsidRDefault="00067E2C" w14:paraId="61EC8D6D" w14:textId="50233533">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Affirm that the AAI investigation or Phase I environmental site assessment was performed by an Environmental Professional (as defined in 40 CFR § 312.10) and the required declaration by the environmental professional is included in a written report (per 40 CFR § 312.21(d)).</w:t>
      </w:r>
    </w:p>
    <w:p w:rsidRPr="000B6AFB" w:rsidR="00067E2C" w:rsidP="3D469CBD" w:rsidRDefault="00067E2C" w14:paraId="2000E6E6" w14:textId="10734488">
      <w:pPr>
        <w:pStyle w:val="ListParagraph"/>
        <w:numPr>
          <w:ilvl w:val="1"/>
          <w:numId w:val="53"/>
        </w:numPr>
        <w:ind/>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 xml:space="preserve">If the original AAI investigation or Phase I environmental site assessment was conducted more than </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180 days</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 xml:space="preserve"> prior to the date you </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acquired</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 xml:space="preserve"> the property, affirm that you conducted the </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appropriate updates</w:t>
      </w:r>
      <w:r w:rsidRPr="3D469CBD" w:rsidR="42A3A8F1">
        <w:rPr>
          <w:rFonts w:ascii="Calibri Light" w:hAnsi="Calibri Light" w:eastAsia="Calibri Light" w:cs="Calibri Light" w:asciiTheme="majorAscii" w:hAnsiTheme="majorAscii" w:eastAsiaTheme="majorAscii" w:cstheme="majorAscii"/>
          <w:color w:val="A8D08D" w:themeColor="accent6" w:themeTint="99" w:themeShade="FF"/>
        </w:rPr>
        <w:t xml:space="preserve"> in the original assessment within 180 days prior to your acquisition of the property</w:t>
      </w:r>
    </w:p>
    <w:p w:rsidRPr="000B6AFB" w:rsidR="00067E2C" w:rsidP="2C551643" w:rsidRDefault="00067E2C" w14:paraId="20F07498" w14:textId="75E9B0FB">
      <w:pPr>
        <w:pStyle w:val="ListParagraph"/>
        <w:numPr>
          <w:ilvl w:val="0"/>
          <w:numId w:val="53"/>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u w:val="single"/>
        </w:rPr>
        <w:t>Timing and/or Contribution Toward Hazardous Substances</w:t>
      </w:r>
      <w:r w:rsidRPr="2C551643" w:rsidR="00067E2C">
        <w:rPr>
          <w:rFonts w:ascii="Calibri Light" w:hAnsi="Calibri Light" w:eastAsia="Calibri Light" w:cs="Calibri Light" w:asciiTheme="majorAscii" w:hAnsiTheme="majorAscii" w:eastAsiaTheme="majorAscii" w:cstheme="majorAscii"/>
          <w:color w:val="6FAC47"/>
          <w:u w:val="single"/>
        </w:rPr>
        <w:t xml:space="preserve"> Disposal</w:t>
      </w:r>
      <w:r w:rsidRPr="2C551643" w:rsidR="00067E2C">
        <w:rPr>
          <w:rFonts w:ascii="Calibri Light" w:hAnsi="Calibri Light" w:eastAsia="Calibri Light" w:cs="Calibri Light" w:asciiTheme="majorAscii" w:hAnsiTheme="majorAscii" w:eastAsiaTheme="majorAscii" w:cstheme="majorAscii"/>
          <w:color w:val="6FAC47"/>
          <w:u w:val="none"/>
        </w:rPr>
        <w:t xml:space="preserve"> </w:t>
      </w:r>
      <w:r w:rsidRPr="2C551643" w:rsidR="662809DD">
        <w:rPr>
          <w:rFonts w:ascii="Calibri Light" w:hAnsi="Calibri Light" w:eastAsia="Calibri Light" w:cs="Calibri Light" w:asciiTheme="majorAscii" w:hAnsiTheme="majorAscii" w:eastAsiaTheme="majorAscii" w:cstheme="majorAscii"/>
          <w:b w:val="1"/>
          <w:bCs w:val="1"/>
          <w:color w:val="6FAC47"/>
          <w:u w:val="single"/>
        </w:rPr>
        <w:t xml:space="preserve">Identify </w:t>
      </w:r>
      <w:r w:rsidRPr="2C551643" w:rsidR="662809DD">
        <w:rPr>
          <w:rFonts w:ascii="Calibri Light" w:hAnsi="Calibri Light" w:eastAsia="Calibri Light" w:cs="Calibri Light" w:asciiTheme="majorAscii" w:hAnsiTheme="majorAscii" w:eastAsiaTheme="majorAscii" w:cstheme="majorAscii"/>
          <w:color w:val="6FAC47"/>
          <w:u w:val="none"/>
        </w:rPr>
        <w:t xml:space="preserve">whether all disposal of hazardous substances at the site occurred before you </w:t>
      </w:r>
      <w:r w:rsidRPr="2C551643" w:rsidR="662809DD">
        <w:rPr>
          <w:rFonts w:ascii="Calibri Light" w:hAnsi="Calibri Light" w:eastAsia="Calibri Light" w:cs="Calibri Light" w:asciiTheme="majorAscii" w:hAnsiTheme="majorAscii" w:eastAsiaTheme="majorAscii" w:cstheme="majorAscii"/>
          <w:color w:val="6FAC47"/>
          <w:u w:val="none"/>
        </w:rPr>
        <w:t>acquired</w:t>
      </w:r>
      <w:r w:rsidRPr="2C551643" w:rsidR="662809DD">
        <w:rPr>
          <w:rFonts w:ascii="Calibri Light" w:hAnsi="Calibri Light" w:eastAsia="Calibri Light" w:cs="Calibri Light" w:asciiTheme="majorAscii" w:hAnsiTheme="majorAscii" w:eastAsiaTheme="majorAscii" w:cstheme="majorAscii"/>
          <w:color w:val="6FAC47"/>
          <w:u w:val="none"/>
        </w:rPr>
        <w:t xml:space="preserve"> the property and whether you caused or contributed to any release of hazardous substances at the site. </w:t>
      </w:r>
      <w:r w:rsidRPr="2C551643" w:rsidR="662809DD">
        <w:rPr>
          <w:rFonts w:ascii="Calibri Light" w:hAnsi="Calibri Light" w:eastAsia="Calibri Light" w:cs="Calibri Light" w:asciiTheme="majorAscii" w:hAnsiTheme="majorAscii" w:eastAsiaTheme="majorAscii" w:cstheme="majorAscii"/>
          <w:b w:val="1"/>
          <w:bCs w:val="1"/>
          <w:color w:val="6FAC47"/>
          <w:u w:val="single"/>
        </w:rPr>
        <w:t xml:space="preserve">Affirm </w:t>
      </w:r>
      <w:r w:rsidRPr="2C551643" w:rsidR="662809DD">
        <w:rPr>
          <w:rFonts w:ascii="Calibri Light" w:hAnsi="Calibri Light" w:eastAsia="Calibri Light" w:cs="Calibri Light" w:asciiTheme="majorAscii" w:hAnsiTheme="majorAscii" w:eastAsiaTheme="majorAscii" w:cstheme="majorAscii"/>
          <w:color w:val="6FAC47"/>
          <w:u w:val="none"/>
        </w:rPr>
        <w:t>that you have not, at any time, arranged for the disposal of hazardous substances at the site or transported hazardous substances to the site.</w:t>
      </w:r>
    </w:p>
    <w:p w:rsidRPr="000B6AFB" w:rsidR="00067E2C" w:rsidP="2C551643" w:rsidRDefault="00067E2C" w14:paraId="0EB38DA1" w14:textId="07FD80CF">
      <w:pPr>
        <w:pStyle w:val="ListParagraph"/>
        <w:numPr>
          <w:ilvl w:val="0"/>
          <w:numId w:val="53"/>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u w:val="single"/>
        </w:rPr>
        <w:t>Post-Acquisition Uses</w:t>
      </w:r>
      <w:r w:rsidRPr="2C551643" w:rsidR="00067E2C">
        <w:rPr>
          <w:rFonts w:ascii="Calibri Light" w:hAnsi="Calibri Light" w:eastAsia="Calibri Light" w:cs="Calibri Light" w:asciiTheme="majorAscii" w:hAnsiTheme="majorAscii" w:eastAsiaTheme="majorAscii" w:cstheme="majorAscii"/>
          <w:color w:val="6FAC47"/>
        </w:rPr>
        <w:t xml:space="preserve"> </w:t>
      </w:r>
      <w:r w:rsidRPr="2C551643" w:rsidR="0BCFA361">
        <w:rPr>
          <w:rFonts w:ascii="Calibri Light" w:hAnsi="Calibri Light" w:eastAsia="Calibri Light" w:cs="Calibri Light" w:asciiTheme="majorAscii" w:hAnsiTheme="majorAscii" w:eastAsiaTheme="majorAscii" w:cstheme="majorAscii"/>
          <w:b w:val="1"/>
          <w:bCs w:val="1"/>
          <w:color w:val="6FAC47"/>
          <w:u w:val="single"/>
        </w:rPr>
        <w:t xml:space="preserve">Describe </w:t>
      </w:r>
      <w:r w:rsidRPr="2C551643" w:rsidR="0BCFA361">
        <w:rPr>
          <w:rFonts w:ascii="Calibri Light" w:hAnsi="Calibri Light" w:eastAsia="Calibri Light" w:cs="Calibri Light" w:asciiTheme="majorAscii" w:hAnsiTheme="majorAscii" w:eastAsiaTheme="majorAscii" w:cstheme="majorAscii"/>
          <w:color w:val="6FAC47"/>
        </w:rPr>
        <w:t xml:space="preserve">all uses of the property since you acquired ownership through the present, including any uses by persons or entities other than you. Please </w:t>
      </w:r>
      <w:r w:rsidRPr="2C551643" w:rsidR="0BCFA361">
        <w:rPr>
          <w:rFonts w:ascii="Calibri Light" w:hAnsi="Calibri Light" w:eastAsia="Calibri Light" w:cs="Calibri Light" w:asciiTheme="majorAscii" w:hAnsiTheme="majorAscii" w:eastAsiaTheme="majorAscii" w:cstheme="majorAscii"/>
          <w:b w:val="1"/>
          <w:bCs w:val="1"/>
          <w:color w:val="6FAC47"/>
        </w:rPr>
        <w:t xml:space="preserve">provide </w:t>
      </w:r>
      <w:r w:rsidRPr="2C551643" w:rsidR="0BCFA361">
        <w:rPr>
          <w:rFonts w:ascii="Calibri Light" w:hAnsi="Calibri Light" w:eastAsia="Calibri Light" w:cs="Calibri Light" w:asciiTheme="majorAscii" w:hAnsiTheme="majorAscii" w:eastAsiaTheme="majorAscii" w:cstheme="majorAscii"/>
          <w:color w:val="6FAC47"/>
        </w:rPr>
        <w:t xml:space="preserve">a timeline with the names of all current and prior users during the time of your ownership; the dates of all uses; the details of each use, including the rights or other reason pursuant to which the use was claimed or taken (e.g., lease, license, trespass); and your relationship to the current and prior users. Alternatively, </w:t>
      </w:r>
      <w:r w:rsidRPr="2C551643" w:rsidR="0BCFA361">
        <w:rPr>
          <w:rFonts w:ascii="Calibri Light" w:hAnsi="Calibri Light" w:eastAsia="Calibri Light" w:cs="Calibri Light" w:asciiTheme="majorAscii" w:hAnsiTheme="majorAscii" w:eastAsiaTheme="majorAscii" w:cstheme="majorAscii"/>
          <w:b w:val="1"/>
          <w:bCs w:val="1"/>
          <w:color w:val="6FAC47"/>
          <w:u w:val="single"/>
        </w:rPr>
        <w:t>indicate</w:t>
      </w:r>
      <w:r w:rsidRPr="2C551643" w:rsidR="0BCFA361">
        <w:rPr>
          <w:rFonts w:ascii="Calibri Light" w:hAnsi="Calibri Light" w:eastAsia="Calibri Light" w:cs="Calibri Light" w:asciiTheme="majorAscii" w:hAnsiTheme="majorAscii" w:eastAsiaTheme="majorAscii" w:cstheme="majorAscii"/>
          <w:b w:val="1"/>
          <w:bCs w:val="1"/>
          <w:color w:val="6FAC47"/>
          <w:u w:val="single"/>
        </w:rPr>
        <w:t xml:space="preserve"> </w:t>
      </w:r>
      <w:r w:rsidRPr="2C551643" w:rsidR="0BCFA361">
        <w:rPr>
          <w:rFonts w:ascii="Calibri Light" w:hAnsi="Calibri Light" w:eastAsia="Calibri Light" w:cs="Calibri Light" w:asciiTheme="majorAscii" w:hAnsiTheme="majorAscii" w:eastAsiaTheme="majorAscii" w:cstheme="majorAscii"/>
          <w:color w:val="6FAC47"/>
        </w:rPr>
        <w:t>if the property has been vacant since acquisition.</w:t>
      </w:r>
    </w:p>
    <w:p w:rsidRPr="000B6AFB" w:rsidR="00067E2C" w:rsidP="2C551643" w:rsidRDefault="00067E2C" w14:paraId="298E9B79" w14:textId="3AB28F80">
      <w:pPr>
        <w:pStyle w:val="ListParagraph"/>
        <w:numPr>
          <w:ilvl w:val="0"/>
          <w:numId w:val="53"/>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rPr>
        <w:t xml:space="preserve">Continuing Obligations Describe in detail the </w:t>
      </w:r>
      <w:r w:rsidRPr="2C551643" w:rsidR="00067E2C">
        <w:rPr>
          <w:rFonts w:ascii="Calibri Light" w:hAnsi="Calibri Light" w:eastAsia="Calibri Light" w:cs="Calibri Light" w:asciiTheme="majorAscii" w:hAnsiTheme="majorAscii" w:eastAsiaTheme="majorAscii" w:cstheme="majorAscii"/>
          <w:b w:val="1"/>
          <w:bCs w:val="1"/>
          <w:color w:val="6FAC47"/>
        </w:rPr>
        <w:t>reasonable steps</w:t>
      </w:r>
      <w:r w:rsidRPr="2C551643" w:rsidR="00067E2C">
        <w:rPr>
          <w:rFonts w:ascii="Calibri Light" w:hAnsi="Calibri Light" w:eastAsia="Calibri Light" w:cs="Calibri Light" w:asciiTheme="majorAscii" w:hAnsiTheme="majorAscii" w:eastAsiaTheme="majorAscii" w:cstheme="majorAscii"/>
          <w:color w:val="6FAC47"/>
        </w:rPr>
        <w:t xml:space="preserve"> you took with respect to hazardous substances found at the site to: </w:t>
      </w:r>
    </w:p>
    <w:p w:rsidRPr="000B6AFB" w:rsidR="00067E2C" w:rsidP="2C551643" w:rsidRDefault="00067E2C" w14:paraId="644AB097" w14:textId="2E6B0C05">
      <w:pPr>
        <w:pStyle w:val="ListParagraph"/>
        <w:numPr>
          <w:ilvl w:val="1"/>
          <w:numId w:val="53"/>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rPr>
        <w:t>stop any continuing releases;</w:t>
      </w:r>
      <w:r w:rsidRPr="2C551643" w:rsidR="004C04DA">
        <w:rPr>
          <w:rFonts w:ascii="Calibri Light" w:hAnsi="Calibri Light" w:eastAsia="Calibri Light" w:cs="Calibri Light" w:asciiTheme="majorAscii" w:hAnsiTheme="majorAscii" w:eastAsiaTheme="majorAscii" w:cstheme="majorAscii"/>
          <w:color w:val="6FAC47"/>
        </w:rPr>
        <w:t xml:space="preserve"> </w:t>
      </w:r>
    </w:p>
    <w:p w:rsidRPr="000B6AFB" w:rsidR="00067E2C" w:rsidP="2C551643" w:rsidRDefault="00067E2C" w14:paraId="084D1C17" w14:textId="6B9B954F">
      <w:pPr>
        <w:pStyle w:val="ListParagraph"/>
        <w:numPr>
          <w:ilvl w:val="1"/>
          <w:numId w:val="53"/>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rPr>
        <w:t xml:space="preserve">prevent any threatened future release; and </w:t>
      </w:r>
    </w:p>
    <w:p w:rsidRPr="000B6AFB" w:rsidR="00067E2C" w:rsidP="2C551643" w:rsidRDefault="00067E2C" w14:paraId="541AED09" w14:textId="44546FF5">
      <w:pPr>
        <w:pStyle w:val="ListParagraph"/>
        <w:numPr>
          <w:ilvl w:val="1"/>
          <w:numId w:val="53"/>
        </w:numPr>
        <w:ind/>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6FAC47"/>
        </w:rPr>
        <w:t xml:space="preserve">prevent or limit exposure to any previously released hazardous substance. </w:t>
      </w:r>
    </w:p>
    <w:p w:rsidR="00067E2C" w:rsidP="2C551643" w:rsidRDefault="00067E2C" w14:paraId="58A53ED1" w14:textId="36413769">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rPr>
        <w:t>Please</w:t>
      </w:r>
      <w:r w:rsidRPr="2C551643" w:rsidR="106328F8">
        <w:rPr>
          <w:rFonts w:ascii="Calibri Light" w:hAnsi="Calibri Light" w:eastAsia="Calibri Light" w:cs="Calibri Light" w:asciiTheme="majorAscii" w:hAnsiTheme="majorAscii" w:eastAsiaTheme="majorAscii" w:cstheme="majorAscii"/>
          <w:color w:val="6FAC47"/>
        </w:rPr>
        <w:t xml:space="preserve"> affirm that you are: </w:t>
      </w:r>
    </w:p>
    <w:p w:rsidRPr="000B6AFB" w:rsidR="00067E2C" w:rsidP="2C551643" w:rsidRDefault="00067E2C" w14:paraId="11BFF268" w14:textId="30C1D97A">
      <w:pPr>
        <w:pStyle w:val="Default"/>
        <w:numPr>
          <w:ilvl w:val="0"/>
          <w:numId w:val="54"/>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rPr>
        <w:t>comply with</w:t>
      </w:r>
      <w:r w:rsidRPr="2C551643" w:rsidR="00067E2C">
        <w:rPr>
          <w:rFonts w:ascii="Calibri Light" w:hAnsi="Calibri Light" w:eastAsia="Calibri Light" w:cs="Calibri Light" w:asciiTheme="majorAscii" w:hAnsiTheme="majorAscii" w:eastAsiaTheme="majorAscii" w:cstheme="majorAscii"/>
          <w:color w:val="6FAC47"/>
        </w:rPr>
        <w:t xml:space="preserve"> any land use restrictions and not impede the effectiveness or integrity of any institutional controls; </w:t>
      </w:r>
    </w:p>
    <w:p w:rsidRPr="000B6AFB" w:rsidR="00067E2C" w:rsidP="2C551643" w:rsidRDefault="00067E2C" w14:paraId="50C5C22C" w14:textId="12A134C7">
      <w:pPr>
        <w:pStyle w:val="Default"/>
        <w:numPr>
          <w:ilvl w:val="0"/>
          <w:numId w:val="54"/>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rPr>
        <w:t>assis</w:t>
      </w:r>
      <w:r w:rsidRPr="2C551643" w:rsidR="00067E2C">
        <w:rPr>
          <w:rFonts w:ascii="Calibri Light" w:hAnsi="Calibri Light" w:eastAsia="Calibri Light" w:cs="Calibri Light" w:asciiTheme="majorAscii" w:hAnsiTheme="majorAscii" w:eastAsiaTheme="majorAscii" w:cstheme="majorAscii"/>
          <w:color w:val="6FAC47"/>
        </w:rPr>
        <w:t>t</w:t>
      </w:r>
      <w:r w:rsidRPr="2C551643" w:rsidR="00067E2C">
        <w:rPr>
          <w:rFonts w:ascii="Calibri Light" w:hAnsi="Calibri Light" w:eastAsia="Calibri Light" w:cs="Calibri Light" w:asciiTheme="majorAscii" w:hAnsiTheme="majorAscii" w:eastAsiaTheme="majorAscii" w:cstheme="majorAscii"/>
          <w:color w:val="6FAC47"/>
        </w:rPr>
        <w:t xml:space="preserve"> and </w:t>
      </w:r>
      <w:r w:rsidRPr="2C551643" w:rsidR="00067E2C">
        <w:rPr>
          <w:rFonts w:ascii="Calibri Light" w:hAnsi="Calibri Light" w:eastAsia="Calibri Light" w:cs="Calibri Light" w:asciiTheme="majorAscii" w:hAnsiTheme="majorAscii" w:eastAsiaTheme="majorAscii" w:cstheme="majorAscii"/>
          <w:color w:val="6FAC47"/>
        </w:rPr>
        <w:t xml:space="preserve">cooperate with those performing the cleanup and provide access to the property; </w:t>
      </w:r>
    </w:p>
    <w:p w:rsidRPr="000B6AFB" w:rsidR="00067E2C" w:rsidP="2C551643" w:rsidRDefault="00067E2C" w14:paraId="3C45C129" w14:textId="70DC173E">
      <w:pPr>
        <w:pStyle w:val="Default"/>
        <w:numPr>
          <w:ilvl w:val="0"/>
          <w:numId w:val="54"/>
        </w:numPr>
        <w:ind/>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color w:val="6FAC47"/>
        </w:rPr>
        <w:t>comply with</w:t>
      </w:r>
      <w:r w:rsidRPr="2C551643" w:rsidR="00067E2C">
        <w:rPr>
          <w:rFonts w:ascii="Calibri Light" w:hAnsi="Calibri Light" w:eastAsia="Calibri Light" w:cs="Calibri Light" w:asciiTheme="majorAscii" w:hAnsiTheme="majorAscii" w:eastAsiaTheme="majorAscii" w:cstheme="majorAscii"/>
          <w:color w:val="6FAC47"/>
        </w:rPr>
        <w:t xml:space="preserve"> all information requests and administrative subpoenas that have or may be issued in connection with the property; and </w:t>
      </w:r>
    </w:p>
    <w:p w:rsidRPr="000B6AFB" w:rsidR="00067E2C" w:rsidP="2C551643" w:rsidRDefault="00067E2C" w14:paraId="1560E9F4" w14:textId="53D5A3CD">
      <w:pPr>
        <w:pStyle w:val="Default"/>
        <w:numPr>
          <w:ilvl w:val="0"/>
          <w:numId w:val="54"/>
        </w:numPr>
        <w:ind/>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6FAC47"/>
        </w:rPr>
        <w:t xml:space="preserve">provide all legally required notices. </w:t>
      </w:r>
    </w:p>
    <w:p w:rsidRPr="000B6AFB" w:rsidR="00067E2C" w:rsidP="2C551643" w:rsidRDefault="00067E2C" w14:paraId="41FBF854" w14:textId="77777777">
      <w:pPr>
        <w:pStyle w:val="Default"/>
        <w:ind w:left="450"/>
        <w:rPr>
          <w:rFonts w:ascii="Calibri Light" w:hAnsi="Calibri Light" w:eastAsia="Calibri Light" w:cs="Calibri Light" w:asciiTheme="majorAscii" w:hAnsiTheme="majorAscii" w:eastAsiaTheme="majorAscii" w:cstheme="majorAscii"/>
          <w:color w:val="70AD47" w:themeColor="accent6"/>
        </w:rPr>
      </w:pPr>
    </w:p>
    <w:p w:rsidRPr="000B6AFB" w:rsidR="00067E2C" w:rsidP="2C551643" w:rsidRDefault="00067E2C" w14:paraId="7A727B50" w14:textId="69FDFD24">
      <w:pPr>
        <w:pStyle w:val="Default"/>
        <w:ind w:left="450"/>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color w:val="6FAC47"/>
        </w:rPr>
        <w:t>For further information, please see FY2</w:t>
      </w:r>
      <w:r w:rsidRPr="2C551643" w:rsidR="00067E2C">
        <w:rPr>
          <w:rFonts w:ascii="Calibri Light" w:hAnsi="Calibri Light" w:eastAsia="Calibri Light" w:cs="Calibri Light" w:asciiTheme="majorAscii" w:hAnsiTheme="majorAscii" w:eastAsiaTheme="majorAscii" w:cstheme="majorAscii"/>
          <w:color w:val="6FAC47"/>
        </w:rPr>
        <w:t xml:space="preserve"> FAQs on All Appropriate Inquiries and the Brownfields All Appropriate Inquiries webpage. </w:t>
      </w:r>
    </w:p>
    <w:p w:rsidRPr="000B6AFB" w:rsidR="00925EF2" w:rsidP="2C551643" w:rsidRDefault="00925EF2" w14:paraId="7A9040D4" w14:textId="77777777">
      <w:pPr>
        <w:pStyle w:val="Default"/>
        <w:ind w:left="450"/>
        <w:rPr>
          <w:rFonts w:ascii="Calibri Light" w:hAnsi="Calibri Light" w:eastAsia="Calibri Light" w:cs="Calibri Light" w:asciiTheme="majorAscii" w:hAnsiTheme="majorAscii" w:eastAsiaTheme="majorAscii" w:cstheme="majorAscii"/>
          <w:b w:val="1"/>
          <w:bCs w:val="1"/>
          <w:color w:val="70AD47" w:themeColor="accent6"/>
        </w:rPr>
      </w:pPr>
    </w:p>
    <w:p w:rsidRPr="000B6AFB" w:rsidR="00067E2C" w:rsidP="2C551643" w:rsidRDefault="00067E2C" w14:paraId="14F1B33C" w14:textId="024DB7C9">
      <w:pPr>
        <w:pStyle w:val="Default"/>
        <w:ind w:left="450"/>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b w:val="1"/>
          <w:bCs w:val="1"/>
          <w:color w:val="6FAC47"/>
        </w:rPr>
        <w:t xml:space="preserve">Non-Publicly Owned Sites Acquired Prior to January 11, 2002 </w:t>
      </w:r>
    </w:p>
    <w:p w:rsidR="5AE32798" w:rsidP="2C551643" w:rsidRDefault="5AE32798" w14:paraId="04F943CE" w14:textId="62FBCD83">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Although the statute limits eligibility for the BFPP liability protection to entities that acquire property after January 11, 2002, a Brownfields Grant applicant that is not a public entity (such as a nonprofit organization), for grant purposes only, is eligible for a grant if it acquired the site prior to January 11, 2002, provided the applicant can demonstrate it performed environmental due diligence that was customary at the time and did not cause or contribute to the release or threatened release of a hazardous substance. (For a site acquired by a public entity prior to January 11, 2002, please review Section III.B.12.a.ii. above.)</w:t>
      </w:r>
    </w:p>
    <w:p w:rsidR="3D469CBD" w:rsidP="2C551643" w:rsidRDefault="3D469CBD" w14:paraId="79F1310D" w14:textId="5B7FDDA9">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p>
    <w:p w:rsidR="5AE32798" w:rsidP="2C551643" w:rsidRDefault="5AE32798" w14:paraId="5D0AA847" w14:textId="6F7AFA7A">
      <w:pPr>
        <w:pStyle w:val="Default"/>
        <w:ind w:left="450"/>
        <w:rPr>
          <w:rFonts w:ascii="Calibri Light" w:hAnsi="Calibri Light" w:eastAsia="Calibri Light" w:cs="Calibri Light" w:asciiTheme="majorAscii" w:hAnsiTheme="majorAscii" w:eastAsiaTheme="majorAscii" w:cstheme="majorAscii"/>
          <w:color w:val="6FAC47"/>
        </w:rPr>
      </w:pPr>
      <w:r w:rsidRPr="2C551643" w:rsidR="5AE32798">
        <w:rPr>
          <w:rFonts w:ascii="Calibri Light" w:hAnsi="Calibri Light" w:eastAsia="Calibri Light" w:cs="Calibri Light" w:asciiTheme="majorAscii" w:hAnsiTheme="majorAscii" w:eastAsiaTheme="majorAscii" w:cstheme="majorAscii"/>
          <w:color w:val="6FAC47"/>
        </w:rPr>
        <w:t xml:space="preserve">For applicants that are not public entities that acquired property prior to January 11, 2002, provide the </w:t>
      </w:r>
    </w:p>
    <w:p w:rsidR="5AE32798" w:rsidP="2C551643" w:rsidRDefault="5AE32798" w14:paraId="028A492C" w14:textId="0F28CCE3">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information requested below.</w:t>
      </w:r>
    </w:p>
    <w:p w:rsidR="5AE32798" w:rsidP="2C551643" w:rsidRDefault="5AE32798" w14:paraId="702CD812" w14:textId="2C99AB16">
      <w:pPr>
        <w:pStyle w:val="Default"/>
        <w:numPr>
          <w:ilvl w:val="0"/>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Describe in detail the circumstances of the acquisition.</w:t>
      </w:r>
    </w:p>
    <w:p w:rsidR="5AE32798" w:rsidP="2C551643" w:rsidRDefault="5AE32798" w14:paraId="23BBA427" w14:textId="4D524D28">
      <w:pPr>
        <w:pStyle w:val="Default"/>
        <w:numPr>
          <w:ilvl w:val="0"/>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 xml:space="preserve">Provide the date on which the property was </w:t>
      </w:r>
      <w:r w:rsidRPr="2C551643" w:rsidR="5AE32798">
        <w:rPr>
          <w:rFonts w:ascii="Calibri Light" w:hAnsi="Calibri Light" w:eastAsia="Calibri Light" w:cs="Calibri Light" w:asciiTheme="majorAscii" w:hAnsiTheme="majorAscii" w:eastAsiaTheme="majorAscii" w:cstheme="majorAscii"/>
          <w:color w:val="6FAC47"/>
        </w:rPr>
        <w:t>acquired</w:t>
      </w:r>
      <w:r w:rsidRPr="2C551643" w:rsidR="5AE32798">
        <w:rPr>
          <w:rFonts w:ascii="Calibri Light" w:hAnsi="Calibri Light" w:eastAsia="Calibri Light" w:cs="Calibri Light" w:asciiTheme="majorAscii" w:hAnsiTheme="majorAscii" w:eastAsiaTheme="majorAscii" w:cstheme="majorAscii"/>
          <w:color w:val="6FAC47"/>
        </w:rPr>
        <w:t>.</w:t>
      </w:r>
    </w:p>
    <w:p w:rsidR="5AE32798" w:rsidP="2C551643" w:rsidRDefault="5AE32798" w14:paraId="245BB60E" w14:textId="5DC476BF">
      <w:pPr>
        <w:pStyle w:val="Default"/>
        <w:numPr>
          <w:ilvl w:val="0"/>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Discuss the environmental due diligence you performed prior to your acquisition of the site and/or affirm that it was customary at the time of acquisition.</w:t>
      </w:r>
    </w:p>
    <w:p w:rsidR="5AE32798" w:rsidP="2C551643" w:rsidRDefault="5AE32798" w14:paraId="06572DAD" w14:textId="41AD4109">
      <w:pPr>
        <w:pStyle w:val="Default"/>
        <w:numPr>
          <w:ilvl w:val="0"/>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 xml:space="preserve">Identify whether all disposal of hazardous substances at the site occurred before you </w:t>
      </w:r>
      <w:r w:rsidRPr="2C551643" w:rsidR="5AE32798">
        <w:rPr>
          <w:rFonts w:ascii="Calibri Light" w:hAnsi="Calibri Light" w:eastAsia="Calibri Light" w:cs="Calibri Light" w:asciiTheme="majorAscii" w:hAnsiTheme="majorAscii" w:eastAsiaTheme="majorAscii" w:cstheme="majorAscii"/>
          <w:color w:val="6FAC47"/>
        </w:rPr>
        <w:t>acquired</w:t>
      </w:r>
      <w:r w:rsidRPr="2C551643" w:rsidR="5AE32798">
        <w:rPr>
          <w:rFonts w:ascii="Calibri Light" w:hAnsi="Calibri Light" w:eastAsia="Calibri Light" w:cs="Calibri Light" w:asciiTheme="majorAscii" w:hAnsiTheme="majorAscii" w:eastAsiaTheme="majorAscii" w:cstheme="majorAscii"/>
          <w:color w:val="6FAC47"/>
        </w:rPr>
        <w:t xml:space="preserve"> the property.</w:t>
      </w:r>
    </w:p>
    <w:p w:rsidR="5AE32798" w:rsidP="2C551643" w:rsidRDefault="5AE32798" w14:paraId="5BE548C3" w14:textId="517B422D">
      <w:pPr>
        <w:pStyle w:val="Default"/>
        <w:numPr>
          <w:ilvl w:val="0"/>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Affirm that you have not caused or contributed to any release of hazardous substances at the site.</w:t>
      </w:r>
    </w:p>
    <w:p w:rsidR="5AE32798" w:rsidP="2C551643" w:rsidRDefault="5AE32798" w14:paraId="61B4A652" w14:textId="5AA6D4E3">
      <w:pPr>
        <w:pStyle w:val="Default"/>
        <w:numPr>
          <w:ilvl w:val="0"/>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Affirm that you have not, at any time, arranged for the disposal of hazardous substances at the site or transported hazardous substances to the site.</w:t>
      </w:r>
    </w:p>
    <w:p w:rsidR="5AE32798" w:rsidP="2C551643" w:rsidRDefault="5AE32798" w14:paraId="41324A07" w14:textId="6DCDE07D">
      <w:pPr>
        <w:pStyle w:val="Default"/>
        <w:numPr>
          <w:ilvl w:val="0"/>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Describe in detail the reasonable steps29 you took with respect to hazardous substances found at the site to:</w:t>
      </w:r>
    </w:p>
    <w:p w:rsidR="5AE32798" w:rsidP="2C551643" w:rsidRDefault="5AE32798" w14:paraId="63654C55" w14:textId="596CE5BB">
      <w:pPr>
        <w:pStyle w:val="Default"/>
        <w:numPr>
          <w:ilvl w:val="1"/>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stop</w:t>
      </w:r>
      <w:r w:rsidRPr="2C551643" w:rsidR="5AE32798">
        <w:rPr>
          <w:rFonts w:ascii="Calibri Light" w:hAnsi="Calibri Light" w:eastAsia="Calibri Light" w:cs="Calibri Light" w:asciiTheme="majorAscii" w:hAnsiTheme="majorAscii" w:eastAsiaTheme="majorAscii" w:cstheme="majorAscii"/>
          <w:color w:val="6FAC47"/>
        </w:rPr>
        <w:t xml:space="preserve"> any continuing releases;</w:t>
      </w:r>
    </w:p>
    <w:p w:rsidR="5AE32798" w:rsidP="2C551643" w:rsidRDefault="5AE32798" w14:paraId="51BDF059" w14:textId="67736FDD">
      <w:pPr>
        <w:pStyle w:val="Default"/>
        <w:numPr>
          <w:ilvl w:val="1"/>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AE32798">
        <w:rPr>
          <w:rFonts w:ascii="Calibri Light" w:hAnsi="Calibri Light" w:eastAsia="Calibri Light" w:cs="Calibri Light" w:asciiTheme="majorAscii" w:hAnsiTheme="majorAscii" w:eastAsiaTheme="majorAscii" w:cstheme="majorAscii"/>
          <w:color w:val="6FAC47"/>
        </w:rPr>
        <w:t>prevent any threatened future release; and</w:t>
      </w:r>
    </w:p>
    <w:p w:rsidR="6605CFC2" w:rsidP="2C551643" w:rsidRDefault="6605CFC2" w14:paraId="75464C2C" w14:textId="651571A8">
      <w:pPr>
        <w:pStyle w:val="Default"/>
        <w:numPr>
          <w:ilvl w:val="1"/>
          <w:numId w:val="5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605CFC2">
        <w:rPr>
          <w:rFonts w:ascii="Calibri Light" w:hAnsi="Calibri Light" w:eastAsia="Calibri Light" w:cs="Calibri Light" w:asciiTheme="majorAscii" w:hAnsiTheme="majorAscii" w:eastAsiaTheme="majorAscii" w:cstheme="majorAscii"/>
          <w:color w:val="6FAC47"/>
        </w:rPr>
        <w:t xml:space="preserve">Prevent or limit exposure to any previously released hazardous substance. </w:t>
      </w:r>
    </w:p>
    <w:p w:rsidR="3D469CBD" w:rsidP="2C551643" w:rsidRDefault="3D469CBD" w14:paraId="612110B6" w14:textId="5C7F7F67">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p>
    <w:p w:rsidR="6605CFC2" w:rsidP="2C551643" w:rsidRDefault="6605CFC2" w14:paraId="75DB2487" w14:textId="1B388C82">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605CFC2">
        <w:rPr>
          <w:rFonts w:ascii="Calibri Light" w:hAnsi="Calibri Light" w:eastAsia="Calibri Light" w:cs="Calibri Light" w:asciiTheme="majorAscii" w:hAnsiTheme="majorAscii" w:eastAsiaTheme="majorAscii" w:cstheme="majorAscii"/>
          <w:color w:val="6FAC47"/>
        </w:rPr>
        <w:t>For more information on the CERCLA landowner liability protections, please refer to Fact Sheet: EPA Brownfields Grants, CERCLA Liability, and All Appropriate Inquiries.</w:t>
      </w:r>
    </w:p>
    <w:p w:rsidR="3D469CBD" w:rsidP="2C551643" w:rsidRDefault="3D469CBD" w14:paraId="5416B43C" w14:textId="7A3F93A4">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p>
    <w:p w:rsidR="6605CFC2" w:rsidP="2C551643" w:rsidRDefault="6605CFC2" w14:paraId="239ECB14" w14:textId="7EDEA1C7">
      <w:pPr>
        <w:pStyle w:val="Default"/>
        <w:ind w:left="450"/>
        <w:rPr>
          <w:rFonts w:ascii="Calibri Light" w:hAnsi="Calibri Light" w:eastAsia="Calibri Light" w:cs="Calibri Light" w:asciiTheme="majorAscii" w:hAnsiTheme="majorAscii" w:eastAsiaTheme="majorAscii" w:cstheme="majorAscii"/>
          <w:color w:val="6FAC47"/>
        </w:rPr>
      </w:pPr>
      <w:r w:rsidRPr="2C551643" w:rsidR="6605CFC2">
        <w:rPr>
          <w:rFonts w:ascii="Calibri Light" w:hAnsi="Calibri Light" w:eastAsia="Calibri Light" w:cs="Calibri Light" w:asciiTheme="majorAscii" w:hAnsiTheme="majorAscii" w:eastAsiaTheme="majorAscii" w:cstheme="majorAscii"/>
          <w:color w:val="6FAC47"/>
        </w:rPr>
        <w:t>Applicants may also contact the Regional Brownfields Contact listed in Section VII. with questions about BFPP, CPO, or ILO eligibility.</w:t>
      </w:r>
    </w:p>
    <w:p w:rsidR="3D469CBD" w:rsidP="2C551643" w:rsidRDefault="3D469CBD" w14:paraId="04A9E619" w14:textId="7CEE3055">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p>
    <w:p w:rsidR="703A413F" w:rsidP="2C551643" w:rsidRDefault="703A413F" w14:paraId="0BB530E6" w14:textId="31AF785A">
      <w:pPr>
        <w:pStyle w:val="Default"/>
        <w:ind w:left="450"/>
        <w:rPr>
          <w:rFonts w:ascii="Calibri Light" w:hAnsi="Calibri Light" w:eastAsia="Calibri Light" w:cs="Calibri Light" w:asciiTheme="majorAscii" w:hAnsiTheme="majorAscii" w:eastAsiaTheme="majorAscii" w:cstheme="majorAscii"/>
          <w:b w:val="1"/>
          <w:bCs w:val="1"/>
          <w:color w:val="6FAC47" w:themeColor="accent6" w:themeTint="FF" w:themeShade="FF"/>
        </w:rPr>
      </w:pPr>
      <w:r w:rsidRPr="2C551643" w:rsidR="703A413F">
        <w:rPr>
          <w:rFonts w:ascii="Calibri Light" w:hAnsi="Calibri Light" w:eastAsia="Calibri Light" w:cs="Calibri Light" w:asciiTheme="majorAscii" w:hAnsiTheme="majorAscii" w:eastAsiaTheme="majorAscii" w:cstheme="majorAscii"/>
          <w:b w:val="1"/>
          <w:bCs w:val="1"/>
          <w:color w:val="6FAC47"/>
        </w:rPr>
        <w:t>iv. SITES WITH HAZARDOUS BUILDING MATERIAL THAT IS NOT RELEASED INTO THE ENVIRONMENT</w:t>
      </w:r>
    </w:p>
    <w:p w:rsidR="703A413F" w:rsidP="2C551643" w:rsidRDefault="703A413F" w14:paraId="19883E8A" w14:textId="4E3A6B6B">
      <w:pPr>
        <w:pStyle w:val="Default"/>
        <w:numPr>
          <w:ilvl w:val="0"/>
          <w:numId w:val="57"/>
        </w:numPr>
        <w:rPr>
          <w:rFonts w:ascii="Calibri Light" w:hAnsi="Calibri Light" w:eastAsia="Calibri Light" w:cs="Calibri Light" w:asciiTheme="majorAscii" w:hAnsiTheme="majorAscii" w:eastAsiaTheme="majorAscii" w:cstheme="majorAscii"/>
          <w:color w:val="6FAC47"/>
        </w:rPr>
      </w:pPr>
      <w:r w:rsidRPr="2C551643" w:rsidR="703A413F">
        <w:rPr>
          <w:rFonts w:ascii="Calibri Light" w:hAnsi="Calibri Light" w:eastAsia="Calibri Light" w:cs="Calibri Light" w:asciiTheme="majorAscii" w:hAnsiTheme="majorAscii" w:eastAsiaTheme="majorAscii" w:cstheme="majorAscii"/>
          <w:color w:val="6FAC47"/>
        </w:rPr>
        <w:t>If the brownfield site has a hazardous substance contained in the building materials (e.g., insulation, flooring, caulk, etc.) and the hazardous substance has not been released (and there is no threat of release) into the outdoor environment (i.e., air, groundwater, land surface, etc.), then CERCLA § 107 liability may not apply. The site may be eligible for funding, provided all other site eligibility requirements are met.</w:t>
      </w:r>
    </w:p>
    <w:p w:rsidR="3D469CBD" w:rsidP="2C551643" w:rsidRDefault="3D469CBD" w14:paraId="3E69B3B7" w14:textId="289DB2EC">
      <w:pPr>
        <w:pStyle w:val="Default"/>
        <w:ind w:left="450"/>
        <w:rPr>
          <w:rFonts w:ascii="Calibri Light" w:hAnsi="Calibri Light" w:eastAsia="Calibri Light" w:cs="Calibri Light" w:asciiTheme="majorAscii" w:hAnsiTheme="majorAscii" w:eastAsiaTheme="majorAscii" w:cstheme="majorAscii"/>
          <w:color w:val="6FAC47" w:themeColor="accent6" w:themeTint="FF" w:themeShade="FF"/>
        </w:rPr>
      </w:pPr>
    </w:p>
    <w:p w:rsidR="703A413F" w:rsidP="2C551643" w:rsidRDefault="703A413F" w14:paraId="27F71381" w14:textId="38BA0730">
      <w:pPr>
        <w:pStyle w:val="Default"/>
        <w:ind w:left="720" w:firstLine="720"/>
        <w:rPr>
          <w:rFonts w:ascii="Calibri Light" w:hAnsi="Calibri Light" w:eastAsia="Calibri Light" w:cs="Calibri Light" w:asciiTheme="majorAscii" w:hAnsiTheme="majorAscii" w:eastAsiaTheme="majorAscii" w:cstheme="majorAscii"/>
          <w:color w:val="6FAC47"/>
        </w:rPr>
      </w:pPr>
      <w:r w:rsidRPr="2C551643" w:rsidR="703A413F">
        <w:rPr>
          <w:rFonts w:ascii="Calibri Light" w:hAnsi="Calibri Light" w:eastAsia="Calibri Light" w:cs="Calibri Light" w:asciiTheme="majorAscii" w:hAnsiTheme="majorAscii" w:eastAsiaTheme="majorAscii" w:cstheme="majorAscii"/>
          <w:color w:val="6FAC47"/>
        </w:rPr>
        <w:t xml:space="preserve">If there has been a release or </w:t>
      </w:r>
      <w:r w:rsidRPr="2C551643" w:rsidR="703A413F">
        <w:rPr>
          <w:rFonts w:ascii="Calibri Light" w:hAnsi="Calibri Light" w:eastAsia="Calibri Light" w:cs="Calibri Light" w:asciiTheme="majorAscii" w:hAnsiTheme="majorAscii" w:eastAsiaTheme="majorAscii" w:cstheme="majorAscii"/>
          <w:color w:val="6FAC47"/>
        </w:rPr>
        <w:t>there is</w:t>
      </w:r>
      <w:r w:rsidRPr="2C551643" w:rsidR="703A413F">
        <w:rPr>
          <w:rFonts w:ascii="Calibri Light" w:hAnsi="Calibri Light" w:eastAsia="Calibri Light" w:cs="Calibri Light" w:asciiTheme="majorAscii" w:hAnsiTheme="majorAscii" w:eastAsiaTheme="majorAscii" w:cstheme="majorAscii"/>
          <w:color w:val="6FAC47"/>
        </w:rPr>
        <w:t xml:space="preserve"> a threatened release of </w:t>
      </w:r>
      <w:r w:rsidRPr="2C551643" w:rsidR="703A413F">
        <w:rPr>
          <w:rFonts w:ascii="Calibri Light" w:hAnsi="Calibri Light" w:eastAsia="Calibri Light" w:cs="Calibri Light" w:asciiTheme="majorAscii" w:hAnsiTheme="majorAscii" w:eastAsiaTheme="majorAscii" w:cstheme="majorAscii"/>
          <w:color w:val="6FAC47"/>
        </w:rPr>
        <w:t>the hazardous</w:t>
      </w:r>
      <w:r w:rsidRPr="2C551643" w:rsidR="703A413F">
        <w:rPr>
          <w:rFonts w:ascii="Calibri Light" w:hAnsi="Calibri Light" w:eastAsia="Calibri Light" w:cs="Calibri Light" w:asciiTheme="majorAscii" w:hAnsiTheme="majorAscii" w:eastAsiaTheme="majorAscii" w:cstheme="majorAscii"/>
          <w:color w:val="6FAC47"/>
        </w:rPr>
        <w:t xml:space="preserve"> substance(s) into </w:t>
      </w:r>
      <w:r>
        <w:tab/>
      </w:r>
      <w:r w:rsidRPr="2C551643" w:rsidR="703A413F">
        <w:rPr>
          <w:rFonts w:ascii="Calibri Light" w:hAnsi="Calibri Light" w:eastAsia="Calibri Light" w:cs="Calibri Light" w:asciiTheme="majorAscii" w:hAnsiTheme="majorAscii" w:eastAsiaTheme="majorAscii" w:cstheme="majorAscii"/>
          <w:color w:val="6FAC47"/>
        </w:rPr>
        <w:t xml:space="preserve">the outdoor environment, review threshold criteria </w:t>
      </w:r>
      <w:r w:rsidRPr="2C551643" w:rsidR="703A413F">
        <w:rPr>
          <w:rFonts w:ascii="Calibri Light" w:hAnsi="Calibri Light" w:eastAsia="Calibri Light" w:cs="Calibri Light" w:asciiTheme="majorAscii" w:hAnsiTheme="majorAscii" w:eastAsiaTheme="majorAscii" w:cstheme="majorAscii"/>
          <w:color w:val="6FAC47"/>
        </w:rPr>
        <w:t>12.a.i.</w:t>
      </w:r>
      <w:r w:rsidRPr="2C551643" w:rsidR="703A413F">
        <w:rPr>
          <w:rFonts w:ascii="Calibri Light" w:hAnsi="Calibri Light" w:eastAsia="Calibri Light" w:cs="Calibri Light" w:asciiTheme="majorAscii" w:hAnsiTheme="majorAscii" w:eastAsiaTheme="majorAscii" w:cstheme="majorAscii"/>
          <w:color w:val="6FAC47"/>
        </w:rPr>
        <w:t xml:space="preserve">, 12.a.ii., and 12.a.iii. and only provide </w:t>
      </w:r>
      <w:r>
        <w:tab/>
      </w:r>
      <w:r w:rsidRPr="2C551643" w:rsidR="703A413F">
        <w:rPr>
          <w:rFonts w:ascii="Calibri Light" w:hAnsi="Calibri Light" w:eastAsia="Calibri Light" w:cs="Calibri Light" w:asciiTheme="majorAscii" w:hAnsiTheme="majorAscii" w:eastAsiaTheme="majorAscii" w:cstheme="majorAscii"/>
          <w:color w:val="6FAC47"/>
        </w:rPr>
        <w:t>responses to the section that pertains to your circumstance.</w:t>
      </w:r>
    </w:p>
    <w:p w:rsidR="3D469CBD" w:rsidP="2C551643" w:rsidRDefault="3D469CBD" w14:paraId="000747FB" w14:textId="1992D47C">
      <w:pPr>
        <w:pStyle w:val="Default"/>
        <w:ind w:left="720" w:firstLine="720"/>
        <w:rPr>
          <w:rFonts w:ascii="Calibri Light" w:hAnsi="Calibri Light" w:eastAsia="Calibri Light" w:cs="Calibri Light" w:asciiTheme="majorAscii" w:hAnsiTheme="majorAscii" w:eastAsiaTheme="majorAscii" w:cstheme="majorAscii"/>
          <w:color w:val="6FAC47" w:themeColor="accent6" w:themeTint="FF" w:themeShade="FF"/>
        </w:rPr>
      </w:pPr>
    </w:p>
    <w:p w:rsidR="703A413F" w:rsidP="2C551643" w:rsidRDefault="703A413F" w14:paraId="39593ED7" w14:textId="7669DCDC">
      <w:pPr>
        <w:pStyle w:val="Default"/>
        <w:ind w:left="720" w:firstLine="720"/>
        <w:rPr>
          <w:rFonts w:ascii="Calibri Light" w:hAnsi="Calibri Light" w:eastAsia="Calibri Light" w:cs="Calibri Light" w:asciiTheme="majorAscii" w:hAnsiTheme="majorAscii" w:eastAsiaTheme="majorAscii" w:cstheme="majorAscii"/>
          <w:color w:val="6FAC47"/>
        </w:rPr>
      </w:pPr>
      <w:r w:rsidRPr="2C551643" w:rsidR="703A413F">
        <w:rPr>
          <w:rFonts w:ascii="Calibri Light" w:hAnsi="Calibri Light" w:eastAsia="Calibri Light" w:cs="Calibri Light" w:asciiTheme="majorAscii" w:hAnsiTheme="majorAscii" w:eastAsiaTheme="majorAscii" w:cstheme="majorAscii"/>
          <w:color w:val="6FAC47"/>
        </w:rPr>
        <w:t xml:space="preserve">Affirm that there has been no release and that there is no threat of release of the hazardous </w:t>
      </w:r>
      <w:r>
        <w:tab/>
      </w:r>
      <w:r w:rsidRPr="2C551643" w:rsidR="703A413F">
        <w:rPr>
          <w:rFonts w:ascii="Calibri Light" w:hAnsi="Calibri Light" w:eastAsia="Calibri Light" w:cs="Calibri Light" w:asciiTheme="majorAscii" w:hAnsiTheme="majorAscii" w:eastAsiaTheme="majorAscii" w:cstheme="majorAscii"/>
          <w:color w:val="6FAC47"/>
        </w:rPr>
        <w:t>substance(s) from building materials into the outdoor environment based on the site conditions.</w:t>
      </w:r>
    </w:p>
    <w:p w:rsidR="3D469CBD" w:rsidP="2C551643" w:rsidRDefault="3D469CBD" w14:paraId="0E17A559" w14:textId="4B251889">
      <w:pPr>
        <w:pStyle w:val="Default"/>
        <w:ind w:left="450" w:firstLine="720"/>
        <w:rPr>
          <w:rFonts w:ascii="Calibri Light" w:hAnsi="Calibri Light" w:eastAsia="Calibri Light" w:cs="Calibri Light" w:asciiTheme="majorAscii" w:hAnsiTheme="majorAscii" w:eastAsiaTheme="majorAscii" w:cstheme="majorAscii"/>
          <w:color w:val="6FAC47" w:themeColor="accent6" w:themeTint="FF" w:themeShade="FF"/>
        </w:rPr>
      </w:pPr>
    </w:p>
    <w:p w:rsidR="703A413F" w:rsidP="2C551643" w:rsidRDefault="703A413F" w14:paraId="2006E554" w14:textId="18BDC3BB">
      <w:pPr>
        <w:pStyle w:val="Default"/>
        <w:ind w:left="720" w:firstLine="720"/>
        <w:rPr>
          <w:rFonts w:ascii="Calibri Light" w:hAnsi="Calibri Light" w:eastAsia="Calibri Light" w:cs="Calibri Light" w:asciiTheme="majorAscii" w:hAnsiTheme="majorAscii" w:eastAsiaTheme="majorAscii" w:cstheme="majorAscii"/>
          <w:color w:val="6FAC47"/>
        </w:rPr>
      </w:pPr>
      <w:r w:rsidRPr="2C551643" w:rsidR="703A413F">
        <w:rPr>
          <w:rFonts w:ascii="Calibri Light" w:hAnsi="Calibri Light" w:eastAsia="Calibri Light" w:cs="Calibri Light" w:asciiTheme="majorAscii" w:hAnsiTheme="majorAscii" w:eastAsiaTheme="majorAscii" w:cstheme="majorAscii"/>
          <w:color w:val="6FAC47"/>
        </w:rPr>
        <w:t xml:space="preserve">For more information on the threshold eligibility analysis for sites with hazardous building </w:t>
      </w:r>
      <w:r>
        <w:tab/>
      </w:r>
      <w:r w:rsidRPr="2C551643" w:rsidR="703A413F">
        <w:rPr>
          <w:rFonts w:ascii="Calibri Light" w:hAnsi="Calibri Light" w:eastAsia="Calibri Light" w:cs="Calibri Light" w:asciiTheme="majorAscii" w:hAnsiTheme="majorAscii" w:eastAsiaTheme="majorAscii" w:cstheme="majorAscii"/>
          <w:color w:val="6FAC47"/>
        </w:rPr>
        <w:t>materials</w:t>
      </w:r>
      <w:r w:rsidRPr="2C551643" w:rsidR="4786D207">
        <w:rPr>
          <w:rFonts w:ascii="Calibri Light" w:hAnsi="Calibri Light" w:eastAsia="Calibri Light" w:cs="Calibri Light" w:asciiTheme="majorAscii" w:hAnsiTheme="majorAscii" w:eastAsiaTheme="majorAscii" w:cstheme="majorAscii"/>
          <w:color w:val="6FAC47"/>
        </w:rPr>
        <w:t xml:space="preserve"> </w:t>
      </w:r>
      <w:r w:rsidRPr="2C551643" w:rsidR="703A413F">
        <w:rPr>
          <w:rFonts w:ascii="Calibri Light" w:hAnsi="Calibri Light" w:eastAsia="Calibri Light" w:cs="Calibri Light" w:asciiTheme="majorAscii" w:hAnsiTheme="majorAscii" w:eastAsiaTheme="majorAscii" w:cstheme="majorAscii"/>
          <w:color w:val="6FAC47"/>
        </w:rPr>
        <w:t xml:space="preserve">(e.g., asbestos, lead-based paint) that are not released into the outdoor environment, </w:t>
      </w:r>
      <w:r>
        <w:tab/>
      </w:r>
      <w:r w:rsidRPr="2C551643" w:rsidR="703A413F">
        <w:rPr>
          <w:rFonts w:ascii="Calibri Light" w:hAnsi="Calibri Light" w:eastAsia="Calibri Light" w:cs="Calibri Light" w:asciiTheme="majorAscii" w:hAnsiTheme="majorAscii" w:eastAsiaTheme="majorAscii" w:cstheme="majorAscii"/>
          <w:color w:val="6FAC47"/>
        </w:rPr>
        <w:t>please refer</w:t>
      </w:r>
      <w:r w:rsidRPr="2C551643" w:rsidR="6F29E122">
        <w:rPr>
          <w:rFonts w:ascii="Calibri Light" w:hAnsi="Calibri Light" w:eastAsia="Calibri Light" w:cs="Calibri Light" w:asciiTheme="majorAscii" w:hAnsiTheme="majorAscii" w:eastAsiaTheme="majorAscii" w:cstheme="majorAscii"/>
          <w:color w:val="6FAC47"/>
        </w:rPr>
        <w:t xml:space="preserve"> </w:t>
      </w:r>
      <w:r w:rsidRPr="2C551643" w:rsidR="703A413F">
        <w:rPr>
          <w:rFonts w:ascii="Calibri Light" w:hAnsi="Calibri Light" w:eastAsia="Calibri Light" w:cs="Calibri Light" w:asciiTheme="majorAscii" w:hAnsiTheme="majorAscii" w:eastAsiaTheme="majorAscii" w:cstheme="majorAscii"/>
          <w:color w:val="6FAC47"/>
        </w:rPr>
        <w:t>to FAQ L.18.</w:t>
      </w:r>
    </w:p>
    <w:p w:rsidRPr="000B6AFB" w:rsidR="00925EF2" w:rsidP="2C551643" w:rsidRDefault="00925EF2" w14:paraId="538404B0" w14:textId="77777777">
      <w:pPr>
        <w:pStyle w:val="Default"/>
        <w:ind w:left="450"/>
        <w:rPr>
          <w:rFonts w:ascii="Calibri Light" w:hAnsi="Calibri Light" w:eastAsia="Calibri Light" w:cs="Calibri Light" w:asciiTheme="majorAscii" w:hAnsiTheme="majorAscii" w:eastAsiaTheme="majorAscii" w:cstheme="majorAscii"/>
          <w:b w:val="1"/>
          <w:bCs w:val="1"/>
          <w:color w:val="70AD47" w:themeColor="accent6"/>
        </w:rPr>
      </w:pPr>
    </w:p>
    <w:p w:rsidRPr="000B6AFB" w:rsidR="00925EF2" w:rsidP="2C551643" w:rsidRDefault="00925EF2" w14:paraId="548EEE05" w14:textId="77777777">
      <w:pPr>
        <w:pStyle w:val="Default"/>
        <w:ind w:left="450"/>
        <w:rPr>
          <w:rFonts w:ascii="Calibri Light" w:hAnsi="Calibri Light" w:eastAsia="Calibri Light" w:cs="Calibri Light" w:asciiTheme="majorAscii" w:hAnsiTheme="majorAscii" w:eastAsiaTheme="majorAscii" w:cstheme="majorAscii"/>
          <w:b w:val="1"/>
          <w:bCs w:val="1"/>
          <w:color w:val="70AD47" w:themeColor="accent6"/>
        </w:rPr>
      </w:pPr>
    </w:p>
    <w:p w:rsidRPr="000B6AFB" w:rsidR="00067E2C" w:rsidP="2C551643" w:rsidRDefault="00067E2C" w14:paraId="6E4A4DBC" w14:textId="0AB4C8FB">
      <w:pPr>
        <w:pStyle w:val="Default"/>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b. Property Ownership Eligibility – Petroleum Sites </w:t>
      </w:r>
    </w:p>
    <w:p w:rsidR="020A8C5C" w:rsidP="2C551643" w:rsidRDefault="020A8C5C" w14:paraId="6D162A14" w14:textId="0820E16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20A8C5C">
        <w:rPr>
          <w:rFonts w:ascii="Calibri Light" w:hAnsi="Calibri Light" w:eastAsia="Calibri Light" w:cs="Calibri Light" w:asciiTheme="majorAscii" w:hAnsiTheme="majorAscii" w:eastAsiaTheme="majorAscii" w:cstheme="majorAscii"/>
          <w:color w:val="6FAC47"/>
        </w:rPr>
        <w:t>In addition to the basic Brownfield Grant eligibility criteria, eligibility for petroleum sites is determined by applying the criteria established in the statute: there can be no viable responsible party, the applicant cannot be potentially liable for cleaning up the site, and the site must not be subject to a RCRA corrective action order. If a party is identified as being responsible for contamination at the site and that party is financially viable, then the site is not eligible for Brownfields Grant funding (refer to Section 1.3.2. in the Information on Sites Eligible for Brownfields Funding under CERCLA § 104(k) for more information). Generally, the state will determine petroleum site eligibility. Where the state is unable to make the eligibility determination, EPA will make the determination. EPA will make the determination for Tribes.</w:t>
      </w:r>
    </w:p>
    <w:p w:rsidRPr="000B6AFB" w:rsidR="00067F85" w:rsidP="2C551643" w:rsidRDefault="00067F85" w14:paraId="51A95B97" w14:textId="77777777">
      <w:pPr>
        <w:pStyle w:val="Default"/>
        <w:rPr>
          <w:rFonts w:ascii="Calibri Light" w:hAnsi="Calibri Light" w:eastAsia="Calibri Light" w:cs="Calibri Light" w:asciiTheme="majorAscii" w:hAnsiTheme="majorAscii" w:eastAsiaTheme="majorAscii" w:cstheme="majorAscii"/>
          <w:b w:val="1"/>
          <w:bCs w:val="1"/>
          <w:color w:val="70AD47" w:themeColor="accent6"/>
        </w:rPr>
      </w:pPr>
    </w:p>
    <w:p w:rsidR="00067E2C" w:rsidP="2C551643" w:rsidRDefault="00067E2C" w14:paraId="46CF1490" w14:textId="080C6B0D">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0067E2C">
        <w:rPr>
          <w:rFonts w:ascii="Calibri Light" w:hAnsi="Calibri Light" w:eastAsia="Calibri Light" w:cs="Calibri Light" w:asciiTheme="majorAscii" w:hAnsiTheme="majorAscii" w:eastAsiaTheme="majorAscii" w:cstheme="majorAscii"/>
          <w:b w:val="1"/>
          <w:bCs w:val="1"/>
          <w:color w:val="6FAC47"/>
        </w:rPr>
        <w:t xml:space="preserve">Non-tribal applicants </w:t>
      </w:r>
      <w:r w:rsidRPr="2C551643" w:rsidR="755B6727">
        <w:rPr>
          <w:rFonts w:ascii="Calibri Light" w:hAnsi="Calibri Light" w:eastAsia="Calibri Light" w:cs="Calibri Light" w:asciiTheme="majorAscii" w:hAnsiTheme="majorAscii" w:eastAsiaTheme="majorAscii" w:cstheme="majorAscii"/>
          <w:b w:val="0"/>
          <w:bCs w:val="0"/>
          <w:color w:val="6FAC47"/>
        </w:rPr>
        <w:t xml:space="preserve">must provide the information required for a petroleum site eligibility determination (listed below) to your state so that the state can make the necessary determination on petroleum site eligibility. You must provide EPA with a copy of the state determination letter as an attachment to your Narrative. The state determination letter must clearly </w:t>
      </w:r>
      <w:r w:rsidRPr="2C551643" w:rsidR="755B6727">
        <w:rPr>
          <w:rFonts w:ascii="Calibri Light" w:hAnsi="Calibri Light" w:eastAsia="Calibri Light" w:cs="Calibri Light" w:asciiTheme="majorAscii" w:hAnsiTheme="majorAscii" w:eastAsiaTheme="majorAscii" w:cstheme="majorAscii"/>
          <w:b w:val="0"/>
          <w:bCs w:val="0"/>
          <w:color w:val="6FAC47"/>
        </w:rPr>
        <w:t>indicate</w:t>
      </w:r>
      <w:r w:rsidRPr="2C551643" w:rsidR="755B6727">
        <w:rPr>
          <w:rFonts w:ascii="Calibri Light" w:hAnsi="Calibri Light" w:eastAsia="Calibri Light" w:cs="Calibri Light" w:asciiTheme="majorAscii" w:hAnsiTheme="majorAscii" w:eastAsiaTheme="majorAscii" w:cstheme="majorAscii"/>
          <w:b w:val="0"/>
          <w:bCs w:val="0"/>
          <w:color w:val="6FAC47"/>
        </w:rPr>
        <w:t xml:space="preserve"> that the applicant is applying for an FY25 Brownfields Cleanup Grant. If the state does not make the determination before the application due date or is unable to make the determination, please attach a copy of the request you sent to the state. (Note: You must provide EPA with the date you </w:t>
      </w:r>
      <w:r w:rsidRPr="2C551643" w:rsidR="755B6727">
        <w:rPr>
          <w:rFonts w:ascii="Calibri Light" w:hAnsi="Calibri Light" w:eastAsia="Calibri Light" w:cs="Calibri Light" w:asciiTheme="majorAscii" w:hAnsiTheme="majorAscii" w:eastAsiaTheme="majorAscii" w:cstheme="majorAscii"/>
          <w:b w:val="0"/>
          <w:bCs w:val="0"/>
          <w:color w:val="6FAC47"/>
        </w:rPr>
        <w:t>submitted</w:t>
      </w:r>
      <w:r w:rsidRPr="2C551643" w:rsidR="755B6727">
        <w:rPr>
          <w:rFonts w:ascii="Calibri Light" w:hAnsi="Calibri Light" w:eastAsia="Calibri Light" w:cs="Calibri Light" w:asciiTheme="majorAscii" w:hAnsiTheme="majorAscii" w:eastAsiaTheme="majorAscii" w:cstheme="majorAscii"/>
          <w:b w:val="0"/>
          <w:bCs w:val="0"/>
          <w:color w:val="6FAC47"/>
        </w:rPr>
        <w:t xml:space="preserve"> your request to the state to make the petroleum site determination. EPA will make the petroleum site eligibility determination if a state is unable to do so following a request from an applicant.) Also, in your letter to the state, please </w:t>
      </w:r>
      <w:r w:rsidRPr="2C551643" w:rsidR="755B6727">
        <w:rPr>
          <w:rFonts w:ascii="Calibri Light" w:hAnsi="Calibri Light" w:eastAsia="Calibri Light" w:cs="Calibri Light" w:asciiTheme="majorAscii" w:hAnsiTheme="majorAscii" w:eastAsiaTheme="majorAscii" w:cstheme="majorAscii"/>
          <w:b w:val="0"/>
          <w:bCs w:val="0"/>
          <w:color w:val="6FAC47"/>
        </w:rPr>
        <w:t>request</w:t>
      </w:r>
      <w:r w:rsidRPr="2C551643" w:rsidR="755B6727">
        <w:rPr>
          <w:rFonts w:ascii="Calibri Light" w:hAnsi="Calibri Light" w:eastAsia="Calibri Light" w:cs="Calibri Light" w:asciiTheme="majorAscii" w:hAnsiTheme="majorAscii" w:eastAsiaTheme="majorAscii" w:cstheme="majorAscii"/>
          <w:b w:val="0"/>
          <w:bCs w:val="0"/>
          <w:color w:val="6FAC47"/>
        </w:rPr>
        <w:t xml:space="preserve"> that the state provide information regarding whether it applied EPA’s guidelines in making the petroleum determination, or if not, what standard it applied.</w:t>
      </w:r>
    </w:p>
    <w:p w:rsidRPr="000B6AFB" w:rsidR="00067F85" w:rsidP="2C551643" w:rsidRDefault="00067F85" w14:paraId="4808EF6B" w14:textId="77777777">
      <w:pPr>
        <w:pStyle w:val="Default"/>
        <w:rPr>
          <w:rFonts w:ascii="Calibri Light" w:hAnsi="Calibri Light" w:eastAsia="Calibri Light" w:cs="Calibri Light" w:asciiTheme="majorAscii" w:hAnsiTheme="majorAscii" w:eastAsiaTheme="majorAscii" w:cstheme="majorAscii"/>
          <w:b w:val="1"/>
          <w:bCs w:val="1"/>
          <w:color w:val="70AD47" w:themeColor="accent6"/>
        </w:rPr>
      </w:pPr>
    </w:p>
    <w:p w:rsidRPr="000B6AFB" w:rsidR="00067E2C" w:rsidP="2C551643" w:rsidRDefault="00067E2C" w14:paraId="03266C77" w14:textId="109B805F">
      <w:pPr>
        <w:pStyle w:val="Default"/>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b w:val="1"/>
          <w:bCs w:val="1"/>
          <w:color w:val="6FAC47"/>
        </w:rPr>
        <w:t xml:space="preserve">Tribal applicants </w:t>
      </w:r>
      <w:r w:rsidRPr="2C551643" w:rsidR="658FA068">
        <w:rPr>
          <w:rFonts w:ascii="Calibri Light" w:hAnsi="Calibri Light" w:eastAsia="Calibri Light" w:cs="Calibri Light" w:asciiTheme="majorAscii" w:hAnsiTheme="majorAscii" w:eastAsiaTheme="majorAscii" w:cstheme="majorAscii"/>
          <w:b w:val="0"/>
          <w:bCs w:val="0"/>
          <w:color w:val="6FAC47"/>
        </w:rPr>
        <w:t>must submit the information required for a petroleum site eligibility determination (listed below) as an attachment to your Narrative. EPA will make the petroleum site eligibility determinations for Tribes.</w:t>
      </w:r>
    </w:p>
    <w:p w:rsidRPr="000B6AFB" w:rsidR="00925EF2" w:rsidP="2C551643" w:rsidRDefault="00925EF2" w14:paraId="46FEF6BC"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741BC65A" w14:textId="77777777">
      <w:pPr>
        <w:pStyle w:val="Default"/>
        <w:ind w:left="540"/>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b w:val="1"/>
          <w:bCs w:val="1"/>
          <w:color w:val="70AD47" w:themeColor="accent6" w:themeTint="FF" w:themeShade="FF"/>
        </w:rPr>
        <w:t>i</w:t>
      </w:r>
      <w:r w:rsidRPr="2C551643" w:rsidR="00067E2C">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 INFORMATION REQUIRED FOR A PETROLEUM SITE ELIGIBILITY DETERMINATION </w:t>
      </w:r>
    </w:p>
    <w:p w:rsidRPr="000B6AFB" w:rsidR="00067E2C" w:rsidP="2C551643" w:rsidRDefault="00067E2C" w14:paraId="68956295" w14:textId="77777777">
      <w:pPr>
        <w:pStyle w:val="Default"/>
        <w:ind w:left="540"/>
        <w:rPr>
          <w:rFonts w:ascii="Calibri Light" w:hAnsi="Calibri Light" w:eastAsia="Calibri Light" w:cs="Calibri Light" w:asciiTheme="majorAscii" w:hAnsiTheme="majorAscii" w:eastAsiaTheme="majorAscii" w:cstheme="majorAscii"/>
          <w:color w:val="70AD47" w:themeColor="accent6"/>
        </w:rPr>
      </w:pPr>
    </w:p>
    <w:p w:rsidR="719C2415" w:rsidP="3D469CBD" w:rsidRDefault="719C2415" w14:paraId="07CA32BF" w14:textId="3EC81A0D">
      <w:pPr>
        <w:pStyle w:val="Default"/>
        <w:numPr>
          <w:ilvl w:val="0"/>
          <w:numId w:val="58"/>
        </w:numPr>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Current and Immediate Past Owners Identify the current and immediate past owner of the site. Alternatively, if one or more underground storage </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tank</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 (UST) is the source of the petroleum contamination, </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identify</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 the current and immediate past owner of the UST(s). (For Cleanup Grants, the applicant must be the current owner.)</w:t>
      </w:r>
    </w:p>
    <w:p w:rsidR="719C2415" w:rsidP="3D469CBD" w:rsidRDefault="719C2415" w14:paraId="615EE614" w14:textId="526A8B34">
      <w:pPr>
        <w:pStyle w:val="Default"/>
        <w:numPr>
          <w:ilvl w:val="0"/>
          <w:numId w:val="58"/>
        </w:numPr>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Acquisition of Site Identify when and by what method the current owner </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acquired</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 the property (e.g., purchase, tax foreclosure, donation, eminent domain).</w:t>
      </w:r>
    </w:p>
    <w:p w:rsidR="719C2415" w:rsidP="3D469CBD" w:rsidRDefault="719C2415" w14:paraId="5AB56A47" w14:textId="36A7D41E">
      <w:pPr>
        <w:pStyle w:val="Default"/>
        <w:numPr>
          <w:ilvl w:val="0"/>
          <w:numId w:val="58"/>
        </w:numPr>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No Responsible Party for the Cleanup of the Site Identify whether the current and immediate past owner of the real property (or if one or more UST is the source of the petroleum contamination, identify the current and immediate past owner of the UST(s)): (</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i</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dispensed or disposed of petroleum or petroleum product contamination, or exacerbated the existing petroleum contamination at the site; (ii) owned the site (or in the case of UST-related contamination, owned the UST(s)), when any dispensing or disposal of petroleum (by others) took place; and (iii) took reasonable steps with regard to the contamination at the site.</w:t>
      </w:r>
    </w:p>
    <w:p w:rsidR="719C2415" w:rsidP="3D469CBD" w:rsidRDefault="719C2415" w14:paraId="5353CDCD" w14:textId="0A4383D3">
      <w:pPr>
        <w:pStyle w:val="Default"/>
        <w:numPr>
          <w:ilvl w:val="0"/>
          <w:numId w:val="58"/>
        </w:numPr>
        <w:rPr>
          <w:rFonts w:ascii="Calibri Light" w:hAnsi="Calibri Light" w:eastAsia="Calibri Light" w:cs="Calibri Light" w:asciiTheme="majorAscii" w:hAnsiTheme="majorAscii" w:eastAsiaTheme="majorAscii" w:cstheme="majorAscii"/>
          <w:color w:val="A8D08D" w:themeColor="accent6" w:themeTint="99" w:themeShade="FF"/>
        </w:rPr>
      </w:pP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Cleaned Up by a Person Not Potentially Liable Identify whether you (the applicant) dispensed or disposed of petroleum or petroleum products, or </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exacerbated</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 the existing petroleum contamination at the site, and whether you took reasonable steps </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with regard to</w:t>
      </w:r>
      <w:r w:rsidRPr="3D469CBD" w:rsidR="719C2415">
        <w:rPr>
          <w:rFonts w:ascii="Calibri Light" w:hAnsi="Calibri Light" w:eastAsia="Calibri Light" w:cs="Calibri Light" w:asciiTheme="majorAscii" w:hAnsiTheme="majorAscii" w:eastAsiaTheme="majorAscii" w:cstheme="majorAscii"/>
          <w:color w:val="A8D08D" w:themeColor="accent6" w:themeTint="99" w:themeShade="FF"/>
        </w:rPr>
        <w:t xml:space="preserve"> the contamination at the site.</w:t>
      </w:r>
    </w:p>
    <w:p w:rsidR="00067E2C" w:rsidP="2C551643" w:rsidRDefault="00067E2C" w14:paraId="2D721DE4" w14:textId="40221427">
      <w:pPr>
        <w:pStyle w:val="Default"/>
        <w:numPr>
          <w:ilvl w:val="0"/>
          <w:numId w:val="58"/>
        </w:numPr>
        <w:rPr>
          <w:rFonts w:ascii="Calibri Light" w:hAnsi="Calibri Light" w:eastAsia="Calibri Light" w:cs="Calibri Light" w:asciiTheme="majorAscii" w:hAnsiTheme="majorAscii" w:eastAsiaTheme="majorAscii" w:cstheme="majorAscii"/>
          <w:color w:val="6FAC47" w:themeColor="accent6" w:themeTint="99" w:themeShade="FF"/>
        </w:rPr>
      </w:pPr>
      <w:r w:rsidRPr="2C551643" w:rsidR="00067E2C">
        <w:rPr>
          <w:rFonts w:ascii="Calibri Light" w:hAnsi="Calibri Light" w:eastAsia="Calibri Light" w:cs="Calibri Light" w:asciiTheme="majorAscii" w:hAnsiTheme="majorAscii" w:eastAsiaTheme="majorAscii" w:cstheme="majorAscii"/>
          <w:color w:val="6FAC47"/>
        </w:rPr>
        <w:t xml:space="preserve"> </w:t>
      </w:r>
      <w:r w:rsidRPr="2C551643" w:rsidR="34E6F572">
        <w:rPr>
          <w:rFonts w:ascii="Calibri Light" w:hAnsi="Calibri Light" w:eastAsia="Calibri Light" w:cs="Calibri Light" w:asciiTheme="majorAscii" w:hAnsiTheme="majorAscii" w:eastAsiaTheme="majorAscii" w:cstheme="majorAscii"/>
          <w:color w:val="6FAC47"/>
        </w:rPr>
        <w:t>Judgments, Orders, or Third-Party Suits Provide information that no responsible party (including the applicant) is identified as potentially liable for cleaning up the site, through either:</w:t>
      </w:r>
    </w:p>
    <w:p w:rsidR="34E6F572" w:rsidP="3D469CBD" w:rsidRDefault="34E6F572" w14:paraId="792D70E8" w14:textId="1A841A80">
      <w:pPr>
        <w:pStyle w:val="Default"/>
        <w:numPr>
          <w:ilvl w:val="0"/>
          <w:numId w:val="59"/>
        </w:numPr>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pP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a judgment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rendered</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 in a court of law or an administrative order that would require any person to assess, investigate, or clean up the site; or</w:t>
      </w:r>
    </w:p>
    <w:p w:rsidR="34E6F572" w:rsidP="3D469CBD" w:rsidRDefault="34E6F572" w14:paraId="5F2E03FD" w14:textId="52DB6037">
      <w:pPr>
        <w:pStyle w:val="Default"/>
        <w:numPr>
          <w:ilvl w:val="0"/>
          <w:numId w:val="59"/>
        </w:numPr>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pP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an enforcement action by federal or state authorities against any party that would require any person to assess, investigate, or clean up the site; or</w:t>
      </w:r>
    </w:p>
    <w:p w:rsidR="34E6F572" w:rsidP="3D469CBD" w:rsidRDefault="34E6F572" w14:paraId="4D6FE517" w14:textId="6AF60B95">
      <w:pPr>
        <w:pStyle w:val="Default"/>
        <w:numPr>
          <w:ilvl w:val="0"/>
          <w:numId w:val="59"/>
        </w:numPr>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pP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a citizen suit, contribution action, or other third-party claim brought against the current or immediate past owner of the site (or where a UST(s) is involved, the current or immediate past owner of the UST(s)), that would, if successful, require the assessment, investigation, or cleanup of the site.</w:t>
      </w:r>
    </w:p>
    <w:p w:rsidR="34E6F572" w:rsidP="3D469CBD" w:rsidRDefault="34E6F572" w14:paraId="439987EC" w14:textId="50C3E38F">
      <w:pPr>
        <w:pStyle w:val="Default"/>
        <w:numPr>
          <w:ilvl w:val="0"/>
          <w:numId w:val="58"/>
        </w:numPr>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pP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Subject to RCRA Identify whether the site is subject to any order under § 9003(h) of the Solid Waste Disposal Act.</w:t>
      </w:r>
    </w:p>
    <w:p w:rsidR="34E6F572" w:rsidP="3D469CBD" w:rsidRDefault="34E6F572" w14:paraId="3EB5FF0F" w14:textId="54E97EBD">
      <w:pPr>
        <w:pStyle w:val="Default"/>
        <w:numPr>
          <w:ilvl w:val="0"/>
          <w:numId w:val="58"/>
        </w:numPr>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pP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Financial Viability of Responsible Parties For any current or immediate past landowners (or where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appropriate</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current</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 or immediate past UST owners), identified as responsible for the contamination at the site, provide information regarding whether they have the financial capability to satisfy their obligations under federal or state law to assess, investigate, or clean up the site.</w:t>
      </w:r>
    </w:p>
    <w:p w:rsidR="3D469CBD" w:rsidP="2C551643" w:rsidRDefault="3D469CBD" w14:paraId="4201C889" w14:textId="5BB41D31">
      <w:pPr>
        <w:pStyle w:val="Normal"/>
        <w:ind w:left="720"/>
        <w:rPr>
          <w:rFonts w:ascii="Calibri Light" w:hAnsi="Calibri Light" w:eastAsia="Calibri Light" w:cs="Calibri Light" w:asciiTheme="majorAscii" w:hAnsiTheme="majorAscii" w:eastAsiaTheme="majorAscii" w:cstheme="majorAscii"/>
          <w:noProof w:val="0"/>
          <w:color w:val="6FAC47" w:themeColor="accent6" w:themeTint="99" w:themeShade="FF"/>
          <w:lang w:val="en-US"/>
        </w:rPr>
      </w:pPr>
    </w:p>
    <w:p w:rsidR="34E6F572" w:rsidP="3D469CBD" w:rsidRDefault="34E6F572" w14:paraId="3F48EC5B" w14:textId="0908483A">
      <w:pPr>
        <w:pStyle w:val="Normal"/>
        <w:ind w:left="540"/>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pP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Note: If no responsible party is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identified</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 in (3) or (4) above, then the petroleum-contaminated site may be eligible for funding. If a responsible party is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identified</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 above, EPA or the state must next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determine</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 whether that party is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viable</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xml:space="preserve">. If any such party is determined to be </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viable</w:t>
      </w:r>
      <w:r w:rsidRPr="3D469CBD" w:rsidR="34E6F572">
        <w:rPr>
          <w:rFonts w:ascii="Calibri Light" w:hAnsi="Calibri Light" w:eastAsia="Calibri Light" w:cs="Calibri Light" w:asciiTheme="majorAscii" w:hAnsiTheme="majorAscii" w:eastAsiaTheme="majorAscii" w:cstheme="majorAscii"/>
          <w:noProof w:val="0"/>
          <w:color w:val="A8D08D" w:themeColor="accent6" w:themeTint="99" w:themeShade="FF"/>
          <w:lang w:val="en-US"/>
        </w:rPr>
        <w:t>, then the petroleum-contaminated site may not be eligible for funding. For more information, see the Information on Sites Eligible for Brownfields Funding under CERCLA § 104(k).</w:t>
      </w:r>
    </w:p>
    <w:p w:rsidRPr="000B6AFB" w:rsidR="00C26F2C" w:rsidP="2C551643" w:rsidRDefault="00C26F2C" w14:paraId="3E4D20BE" w14:textId="77777777">
      <w:pPr>
        <w:pStyle w:val="Default"/>
        <w:ind w:left="540"/>
        <w:rPr>
          <w:rFonts w:ascii="Calibri Light" w:hAnsi="Calibri Light" w:eastAsia="Calibri Light" w:cs="Calibri Light" w:asciiTheme="majorAscii" w:hAnsiTheme="majorAscii" w:eastAsiaTheme="majorAscii" w:cstheme="majorAscii"/>
          <w:color w:val="70AD47" w:themeColor="accent6"/>
        </w:rPr>
      </w:pPr>
    </w:p>
    <w:p w:rsidRPr="000B6AFB" w:rsidR="00067E2C" w:rsidP="2C551643" w:rsidRDefault="00067E2C" w14:paraId="71E11955" w14:textId="459BDE13">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067E2C">
        <w:rPr>
          <w:rFonts w:ascii="Calibri Light" w:hAnsi="Calibri Light" w:eastAsia="Calibri Light" w:cs="Calibri Light" w:asciiTheme="majorAscii" w:hAnsiTheme="majorAscii" w:eastAsiaTheme="majorAscii" w:cstheme="majorAscii"/>
          <w:b w:val="1"/>
          <w:bCs w:val="1"/>
        </w:rPr>
        <w:t xml:space="preserve">Cleanup Authority and Oversight Structure </w:t>
      </w:r>
    </w:p>
    <w:p w:rsidRPr="000B6AFB" w:rsidR="00067E2C" w:rsidP="2C551643" w:rsidRDefault="00067E2C" w14:paraId="0486EE84" w14:textId="77777777">
      <w:pPr>
        <w:pStyle w:val="Default"/>
        <w:rPr>
          <w:rFonts w:ascii="Calibri Light" w:hAnsi="Calibri Light" w:eastAsia="Calibri Light" w:cs="Calibri Light" w:asciiTheme="majorAscii" w:hAnsiTheme="majorAscii" w:eastAsiaTheme="majorAscii" w:cstheme="majorAscii"/>
          <w:color w:val="70AD47" w:themeColor="accent6"/>
        </w:rPr>
      </w:pPr>
      <w:r w:rsidRPr="2C551643" w:rsidR="00067E2C">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Please note that you will be required to comply with all applicable federal and state laws and ensure that each cleanup project protects human health and the environment. </w:t>
      </w:r>
    </w:p>
    <w:p w:rsidRPr="000B6AFB" w:rsidR="00067F85" w:rsidP="2C551643" w:rsidRDefault="00067F85" w14:paraId="39383B4E"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444AD3B0" w:rsidP="2C551643" w:rsidRDefault="444AD3B0" w14:paraId="7AA4729F" w14:textId="24B66372">
      <w:pPr>
        <w:pStyle w:val="Default"/>
        <w:numPr>
          <w:ilvl w:val="0"/>
          <w:numId w:val="61"/>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444AD3B0">
        <w:rPr>
          <w:rFonts w:ascii="Calibri Light" w:hAnsi="Calibri Light" w:eastAsia="Calibri Light" w:cs="Calibri Light" w:asciiTheme="majorAscii" w:hAnsiTheme="majorAscii" w:eastAsiaTheme="majorAscii" w:cstheme="majorAscii"/>
          <w:color w:val="6FAC47"/>
        </w:rPr>
        <w:t xml:space="preserve">Describe how you will ensure adequate oversight of the cleanup at the site(s). Indicate whether you plan to enroll in a state or Tribal response program. If you do not plan to enroll in a state or Tribal response program, or </w:t>
      </w:r>
      <w:r w:rsidRPr="2C551643" w:rsidR="444AD3B0">
        <w:rPr>
          <w:rFonts w:ascii="Calibri Light" w:hAnsi="Calibri Light" w:eastAsia="Calibri Light" w:cs="Calibri Light" w:asciiTheme="majorAscii" w:hAnsiTheme="majorAscii" w:eastAsiaTheme="majorAscii" w:cstheme="majorAscii"/>
          <w:color w:val="6FAC47"/>
        </w:rPr>
        <w:t>an appropriate state</w:t>
      </w:r>
      <w:r w:rsidRPr="2C551643" w:rsidR="444AD3B0">
        <w:rPr>
          <w:rFonts w:ascii="Calibri Light" w:hAnsi="Calibri Light" w:eastAsia="Calibri Light" w:cs="Calibri Light" w:asciiTheme="majorAscii" w:hAnsiTheme="majorAscii" w:eastAsiaTheme="majorAscii" w:cstheme="majorAscii"/>
          <w:color w:val="6FAC47"/>
        </w:rPr>
        <w:t xml:space="preserve"> or Tribal response program is not available, you will </w:t>
      </w:r>
      <w:r w:rsidRPr="2C551643" w:rsidR="444AD3B0">
        <w:rPr>
          <w:rFonts w:ascii="Calibri Light" w:hAnsi="Calibri Light" w:eastAsia="Calibri Light" w:cs="Calibri Light" w:asciiTheme="majorAscii" w:hAnsiTheme="majorAscii" w:eastAsiaTheme="majorAscii" w:cstheme="majorAscii"/>
          <w:color w:val="6FAC47"/>
        </w:rPr>
        <w:t>be required</w:t>
      </w:r>
      <w:r w:rsidRPr="2C551643" w:rsidR="444AD3B0">
        <w:rPr>
          <w:rFonts w:ascii="Calibri Light" w:hAnsi="Calibri Light" w:eastAsia="Calibri Light" w:cs="Calibri Light" w:asciiTheme="majorAscii" w:hAnsiTheme="majorAscii" w:eastAsiaTheme="majorAscii" w:cstheme="majorAscii"/>
          <w:color w:val="6FAC47"/>
        </w:rPr>
        <w:t xml:space="preserve"> to consult with EPA to ensure the cleanup is protective of human health and the environment. Therefore, if you do not plan to enroll in a state or Tribal response program, provide a description of the technical </w:t>
      </w:r>
      <w:r w:rsidRPr="2C551643" w:rsidR="444AD3B0">
        <w:rPr>
          <w:rFonts w:ascii="Calibri Light" w:hAnsi="Calibri Light" w:eastAsia="Calibri Light" w:cs="Calibri Light" w:asciiTheme="majorAscii" w:hAnsiTheme="majorAscii" w:eastAsiaTheme="majorAscii" w:cstheme="majorAscii"/>
          <w:color w:val="6FAC47"/>
        </w:rPr>
        <w:t>expertise</w:t>
      </w:r>
      <w:r w:rsidRPr="2C551643" w:rsidR="444AD3B0">
        <w:rPr>
          <w:rFonts w:ascii="Calibri Light" w:hAnsi="Calibri Light" w:eastAsia="Calibri Light" w:cs="Calibri Light" w:asciiTheme="majorAscii" w:hAnsiTheme="majorAscii" w:eastAsiaTheme="majorAscii" w:cstheme="majorAscii"/>
          <w:color w:val="6FAC47"/>
        </w:rPr>
        <w:t xml:space="preserve"> you </w:t>
      </w:r>
      <w:r w:rsidRPr="2C551643" w:rsidR="444AD3B0">
        <w:rPr>
          <w:rFonts w:ascii="Calibri Light" w:hAnsi="Calibri Light" w:eastAsia="Calibri Light" w:cs="Calibri Light" w:asciiTheme="majorAscii" w:hAnsiTheme="majorAscii" w:eastAsiaTheme="majorAscii" w:cstheme="majorAscii"/>
          <w:color w:val="6FAC47"/>
        </w:rPr>
        <w:t>have to</w:t>
      </w:r>
      <w:r w:rsidRPr="2C551643" w:rsidR="444AD3B0">
        <w:rPr>
          <w:rFonts w:ascii="Calibri Light" w:hAnsi="Calibri Light" w:eastAsia="Calibri Light" w:cs="Calibri Light" w:asciiTheme="majorAscii" w:hAnsiTheme="majorAscii" w:eastAsiaTheme="majorAscii" w:cstheme="majorAscii"/>
          <w:color w:val="6FAC47"/>
        </w:rPr>
        <w:t xml:space="preserve"> conduct, manage, and oversee the cleanup and/or whether you plan to </w:t>
      </w:r>
      <w:r w:rsidRPr="2C551643" w:rsidR="444AD3B0">
        <w:rPr>
          <w:rFonts w:ascii="Calibri Light" w:hAnsi="Calibri Light" w:eastAsia="Calibri Light" w:cs="Calibri Light" w:asciiTheme="majorAscii" w:hAnsiTheme="majorAscii" w:eastAsiaTheme="majorAscii" w:cstheme="majorAscii"/>
          <w:color w:val="6FAC47"/>
        </w:rPr>
        <w:t>acquire</w:t>
      </w:r>
      <w:r w:rsidRPr="2C551643" w:rsidR="444AD3B0">
        <w:rPr>
          <w:rFonts w:ascii="Calibri Light" w:hAnsi="Calibri Light" w:eastAsia="Calibri Light" w:cs="Calibri Light" w:asciiTheme="majorAscii" w:hAnsiTheme="majorAscii" w:eastAsiaTheme="majorAscii" w:cstheme="majorAscii"/>
          <w:color w:val="6FAC47"/>
        </w:rPr>
        <w:t xml:space="preserve"> </w:t>
      </w:r>
      <w:r w:rsidRPr="2C551643" w:rsidR="444AD3B0">
        <w:rPr>
          <w:rFonts w:ascii="Calibri Light" w:hAnsi="Calibri Light" w:eastAsia="Calibri Light" w:cs="Calibri Light" w:asciiTheme="majorAscii" w:hAnsiTheme="majorAscii" w:eastAsiaTheme="majorAscii" w:cstheme="majorAscii"/>
          <w:color w:val="6FAC47"/>
        </w:rPr>
        <w:t>additional</w:t>
      </w:r>
      <w:r w:rsidRPr="2C551643" w:rsidR="444AD3B0">
        <w:rPr>
          <w:rFonts w:ascii="Calibri Light" w:hAnsi="Calibri Light" w:eastAsia="Calibri Light" w:cs="Calibri Light" w:asciiTheme="majorAscii" w:hAnsiTheme="majorAscii" w:eastAsiaTheme="majorAscii" w:cstheme="majorAscii"/>
          <w:color w:val="6FAC47"/>
        </w:rPr>
        <w:t xml:space="preserve"> technical </w:t>
      </w:r>
      <w:r w:rsidRPr="2C551643" w:rsidR="444AD3B0">
        <w:rPr>
          <w:rFonts w:ascii="Calibri Light" w:hAnsi="Calibri Light" w:eastAsia="Calibri Light" w:cs="Calibri Light" w:asciiTheme="majorAscii" w:hAnsiTheme="majorAscii" w:eastAsiaTheme="majorAscii" w:cstheme="majorAscii"/>
          <w:color w:val="6FAC47"/>
        </w:rPr>
        <w:t>expertise</w:t>
      </w:r>
      <w:r w:rsidRPr="2C551643" w:rsidR="444AD3B0">
        <w:rPr>
          <w:rFonts w:ascii="Calibri Light" w:hAnsi="Calibri Light" w:eastAsia="Calibri Light" w:cs="Calibri Light" w:asciiTheme="majorAscii" w:hAnsiTheme="majorAscii" w:eastAsiaTheme="majorAscii" w:cstheme="majorAscii"/>
          <w:color w:val="6FAC47"/>
        </w:rPr>
        <w:t xml:space="preserve">. See Section III.B.15. for requirements related to obtaining </w:t>
      </w:r>
      <w:r w:rsidRPr="2C551643" w:rsidR="444AD3B0">
        <w:rPr>
          <w:rFonts w:ascii="Calibri Light" w:hAnsi="Calibri Light" w:eastAsia="Calibri Light" w:cs="Calibri Light" w:asciiTheme="majorAscii" w:hAnsiTheme="majorAscii" w:eastAsiaTheme="majorAscii" w:cstheme="majorAscii"/>
          <w:color w:val="6FAC47"/>
        </w:rPr>
        <w:t>additional</w:t>
      </w:r>
      <w:r w:rsidRPr="2C551643" w:rsidR="444AD3B0">
        <w:rPr>
          <w:rFonts w:ascii="Calibri Light" w:hAnsi="Calibri Light" w:eastAsia="Calibri Light" w:cs="Calibri Light" w:asciiTheme="majorAscii" w:hAnsiTheme="majorAscii" w:eastAsiaTheme="majorAscii" w:cstheme="majorAscii"/>
          <w:color w:val="6FAC47"/>
        </w:rPr>
        <w:t xml:space="preserve"> technical </w:t>
      </w:r>
      <w:r w:rsidRPr="2C551643" w:rsidR="444AD3B0">
        <w:rPr>
          <w:rFonts w:ascii="Calibri Light" w:hAnsi="Calibri Light" w:eastAsia="Calibri Light" w:cs="Calibri Light" w:asciiTheme="majorAscii" w:hAnsiTheme="majorAscii" w:eastAsiaTheme="majorAscii" w:cstheme="majorAscii"/>
          <w:color w:val="6FAC47"/>
        </w:rPr>
        <w:t>expertise</w:t>
      </w:r>
      <w:r w:rsidRPr="2C551643" w:rsidR="444AD3B0">
        <w:rPr>
          <w:rFonts w:ascii="Calibri Light" w:hAnsi="Calibri Light" w:eastAsia="Calibri Light" w:cs="Calibri Light" w:asciiTheme="majorAscii" w:hAnsiTheme="majorAscii" w:eastAsiaTheme="majorAscii" w:cstheme="majorAscii"/>
          <w:color w:val="6FAC47"/>
        </w:rPr>
        <w:t xml:space="preserve"> via a contract or subaward.</w:t>
      </w:r>
    </w:p>
    <w:p w:rsidR="444AD3B0" w:rsidP="2C551643" w:rsidRDefault="444AD3B0" w14:paraId="6DFA4868" w14:textId="54B6611A">
      <w:pPr>
        <w:pStyle w:val="Default"/>
        <w:numPr>
          <w:ilvl w:val="0"/>
          <w:numId w:val="61"/>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444AD3B0">
        <w:rPr>
          <w:rFonts w:ascii="Calibri Light" w:hAnsi="Calibri Light" w:eastAsia="Calibri Light" w:cs="Calibri Light" w:asciiTheme="majorAscii" w:hAnsiTheme="majorAscii" w:eastAsiaTheme="majorAscii" w:cstheme="majorAscii"/>
          <w:color w:val="6FAC47"/>
        </w:rPr>
        <w:t>Cleanup</w:t>
      </w:r>
      <w:r w:rsidRPr="2C551643" w:rsidR="444AD3B0">
        <w:rPr>
          <w:rFonts w:ascii="Calibri Light" w:hAnsi="Calibri Light" w:eastAsia="Calibri Light" w:cs="Calibri Light" w:asciiTheme="majorAscii" w:hAnsiTheme="majorAscii" w:eastAsiaTheme="majorAscii" w:cstheme="majorAscii"/>
          <w:color w:val="6FAC47"/>
        </w:rPr>
        <w:t xml:space="preserve"> response activities often </w:t>
      </w:r>
      <w:r w:rsidRPr="2C551643" w:rsidR="444AD3B0">
        <w:rPr>
          <w:rFonts w:ascii="Calibri Light" w:hAnsi="Calibri Light" w:eastAsia="Calibri Light" w:cs="Calibri Light" w:asciiTheme="majorAscii" w:hAnsiTheme="majorAscii" w:eastAsiaTheme="majorAscii" w:cstheme="majorAscii"/>
          <w:color w:val="6FAC47"/>
        </w:rPr>
        <w:t>impact</w:t>
      </w:r>
      <w:r w:rsidRPr="2C551643" w:rsidR="444AD3B0">
        <w:rPr>
          <w:rFonts w:ascii="Calibri Light" w:hAnsi="Calibri Light" w:eastAsia="Calibri Light" w:cs="Calibri Light" w:asciiTheme="majorAscii" w:hAnsiTheme="majorAscii" w:eastAsiaTheme="majorAscii" w:cstheme="majorAscii"/>
          <w:color w:val="6FAC47"/>
        </w:rPr>
        <w:t xml:space="preserve"> adjacent or neighboring properties. For example, access to neighboring properties may be necessary to conduct the cleanup, perform confirmation sampling, or monitor offsite migration of contamination. If this type of access is needed, provide your plan to acquire access to the relevant property(ies).</w:t>
      </w:r>
    </w:p>
    <w:p w:rsidRPr="000B6AFB" w:rsidR="00067E2C" w:rsidP="2C551643" w:rsidRDefault="00067E2C" w14:paraId="318627A2" w14:textId="77777777">
      <w:pPr>
        <w:pStyle w:val="Default"/>
        <w:rPr>
          <w:rFonts w:ascii="Calibri Light" w:hAnsi="Calibri Light" w:eastAsia="Calibri Light" w:cs="Calibri Light" w:asciiTheme="majorAscii" w:hAnsiTheme="majorAscii" w:eastAsiaTheme="majorAscii" w:cstheme="majorAscii"/>
        </w:rPr>
      </w:pPr>
    </w:p>
    <w:p w:rsidRPr="000B6AFB" w:rsidR="0048197F" w:rsidP="2C551643" w:rsidRDefault="00067E2C" w14:paraId="09854C81" w14:textId="21C5FBF9">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2C551643" w:rsidR="00067E2C">
        <w:rPr>
          <w:rFonts w:ascii="Calibri Light" w:hAnsi="Calibri Light" w:eastAsia="Calibri Light" w:cs="Calibri Light" w:asciiTheme="majorAscii" w:hAnsiTheme="majorAscii" w:eastAsiaTheme="majorAscii" w:cstheme="majorAscii"/>
          <w:b w:val="1"/>
          <w:bCs w:val="1"/>
        </w:rPr>
        <w:t>Community Notification</w:t>
      </w:r>
    </w:p>
    <w:p w:rsidR="62935E5E" w:rsidP="2C551643" w:rsidRDefault="62935E5E" w14:paraId="0E0A53AB" w14:textId="6BABF5EA">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2935E5E">
        <w:rPr>
          <w:rFonts w:ascii="Calibri Light" w:hAnsi="Calibri Light" w:eastAsia="Calibri Light" w:cs="Calibri Light" w:asciiTheme="majorAscii" w:hAnsiTheme="majorAscii" w:eastAsiaTheme="majorAscii" w:cstheme="majorAscii"/>
          <w:color w:val="6FAC47"/>
        </w:rPr>
        <w:t xml:space="preserve">The applicant must provide the community with notice of its intent to apply for an EPA Brownfields Cleanup Grant and allow the community an opportunity to comment on the draft application. The community notification ad (or equivalent), public meeting, and other requirements discussed below must be current and related to this specific application. All applicants must meet these requirements. Failure to </w:t>
      </w:r>
      <w:r w:rsidRPr="2C551643" w:rsidR="62935E5E">
        <w:rPr>
          <w:rFonts w:ascii="Calibri Light" w:hAnsi="Calibri Light" w:eastAsia="Calibri Light" w:cs="Calibri Light" w:asciiTheme="majorAscii" w:hAnsiTheme="majorAscii" w:eastAsiaTheme="majorAscii" w:cstheme="majorAscii"/>
          <w:color w:val="6FAC47"/>
        </w:rPr>
        <w:t>demonstrate</w:t>
      </w:r>
      <w:r w:rsidRPr="2C551643" w:rsidR="62935E5E">
        <w:rPr>
          <w:rFonts w:ascii="Calibri Light" w:hAnsi="Calibri Light" w:eastAsia="Calibri Light" w:cs="Calibri Light" w:asciiTheme="majorAscii" w:hAnsiTheme="majorAscii" w:eastAsiaTheme="majorAscii" w:cstheme="majorAscii"/>
          <w:color w:val="6FAC47"/>
        </w:rPr>
        <w:t xml:space="preserve"> </w:t>
      </w:r>
      <w:r w:rsidRPr="2C551643" w:rsidR="62935E5E">
        <w:rPr>
          <w:rFonts w:ascii="Calibri Light" w:hAnsi="Calibri Light" w:eastAsia="Calibri Light" w:cs="Calibri Light" w:asciiTheme="majorAscii" w:hAnsiTheme="majorAscii" w:eastAsiaTheme="majorAscii" w:cstheme="majorAscii"/>
          <w:color w:val="6FAC47"/>
        </w:rPr>
        <w:t>timely</w:t>
      </w:r>
      <w:r w:rsidRPr="2C551643" w:rsidR="62935E5E">
        <w:rPr>
          <w:rFonts w:ascii="Calibri Light" w:hAnsi="Calibri Light" w:eastAsia="Calibri Light" w:cs="Calibri Light" w:asciiTheme="majorAscii" w:hAnsiTheme="majorAscii" w:eastAsiaTheme="majorAscii" w:cstheme="majorAscii"/>
          <w:color w:val="6FAC47"/>
        </w:rPr>
        <w:t xml:space="preserve"> community notification will disqualify the application. Refer to the FY25 FAQs for examples of acceptable community notification methods.</w:t>
      </w:r>
    </w:p>
    <w:p w:rsidR="3D469CBD" w:rsidP="2C551643" w:rsidRDefault="3D469CBD" w14:paraId="4EF4FDE2" w14:textId="0F268918">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62935E5E" w:rsidP="2C551643" w:rsidRDefault="62935E5E" w14:paraId="315A8741" w14:textId="04140914">
      <w:pPr>
        <w:pStyle w:val="Default"/>
        <w:rPr>
          <w:rFonts w:ascii="Calibri Light" w:hAnsi="Calibri Light" w:eastAsia="Calibri Light" w:cs="Calibri Light" w:asciiTheme="majorAscii" w:hAnsiTheme="majorAscii" w:eastAsiaTheme="majorAscii" w:cstheme="majorAscii"/>
          <w:color w:val="6FAC47"/>
        </w:rPr>
      </w:pPr>
      <w:r w:rsidRPr="2C551643" w:rsidR="62935E5E">
        <w:rPr>
          <w:rFonts w:ascii="Calibri Light" w:hAnsi="Calibri Light" w:eastAsia="Calibri Light" w:cs="Calibri Light" w:asciiTheme="majorAscii" w:hAnsiTheme="majorAscii" w:eastAsiaTheme="majorAscii" w:cstheme="majorAscii"/>
          <w:color w:val="6FAC47"/>
        </w:rPr>
        <w:t>Applicants that are proposing multiple sites may plan to have a single community notification ad (or equivalent) and meeting to address the multiple sites. However, all target communities must receive the notification and be provided an opportunity to comment on the application.</w:t>
      </w:r>
    </w:p>
    <w:p w:rsidRPr="000B6AFB" w:rsidR="001A0BE9" w:rsidP="2C551643" w:rsidRDefault="001A0BE9" w14:paraId="3B127D92" w14:textId="77777777">
      <w:pPr>
        <w:pStyle w:val="Default"/>
        <w:rPr>
          <w:rFonts w:ascii="Calibri Light" w:hAnsi="Calibri Light" w:eastAsia="Calibri Light" w:cs="Calibri Light" w:asciiTheme="majorAscii" w:hAnsiTheme="majorAscii" w:eastAsiaTheme="majorAscii" w:cstheme="majorAscii"/>
          <w:b w:val="1"/>
          <w:bCs w:val="1"/>
        </w:rPr>
      </w:pPr>
    </w:p>
    <w:p w:rsidRPr="000B6AFB" w:rsidR="00067E2C" w:rsidP="2C551643" w:rsidRDefault="00067E2C" w14:paraId="3DF13FD4" w14:textId="3BE9D4F3">
      <w:pPr>
        <w:pStyle w:val="Default"/>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a. Draft Analysis of Brownfield Cleanup Alternatives </w:t>
      </w:r>
    </w:p>
    <w:p w:rsidR="1127FAB4" w:rsidP="2C551643" w:rsidRDefault="1127FAB4" w14:paraId="5BBCC32D" w14:textId="2849AE02">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127FAB4">
        <w:rPr>
          <w:rFonts w:ascii="Calibri Light" w:hAnsi="Calibri Light" w:eastAsia="Calibri Light" w:cs="Calibri Light" w:asciiTheme="majorAscii" w:hAnsiTheme="majorAscii" w:eastAsiaTheme="majorAscii" w:cstheme="majorAscii"/>
          <w:color w:val="6FAC47"/>
        </w:rPr>
        <w:t>The applicant must allow the community an opportunity to comment on the draft application, which must include an attached draft Analysis of Brownfield Cleanup Alternatives (ABCA). The draft ABCA(s) must briefly summarize information about:</w:t>
      </w:r>
    </w:p>
    <w:p w:rsidR="1127FAB4" w:rsidP="2C551643" w:rsidRDefault="1127FAB4" w14:paraId="42083786" w14:textId="1EB81059">
      <w:pPr>
        <w:pStyle w:val="Default"/>
        <w:numPr>
          <w:ilvl w:val="0"/>
          <w:numId w:val="63"/>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127FAB4">
        <w:rPr>
          <w:rFonts w:ascii="Calibri Light" w:hAnsi="Calibri Light" w:eastAsia="Calibri Light" w:cs="Calibri Light" w:asciiTheme="majorAscii" w:hAnsiTheme="majorAscii" w:eastAsiaTheme="majorAscii" w:cstheme="majorAscii"/>
          <w:color w:val="6FAC47"/>
        </w:rPr>
        <w:t>the site and contamination issues, cleanup standards, and applicable laws;</w:t>
      </w:r>
    </w:p>
    <w:p w:rsidR="1127FAB4" w:rsidP="2C551643" w:rsidRDefault="1127FAB4" w14:paraId="79A93D3F" w14:textId="6FD6D7CE">
      <w:pPr>
        <w:pStyle w:val="Default"/>
        <w:numPr>
          <w:ilvl w:val="0"/>
          <w:numId w:val="63"/>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127FAB4">
        <w:rPr>
          <w:rFonts w:ascii="Calibri Light" w:hAnsi="Calibri Light" w:eastAsia="Calibri Light" w:cs="Calibri Light" w:asciiTheme="majorAscii" w:hAnsiTheme="majorAscii" w:eastAsiaTheme="majorAscii" w:cstheme="majorAscii"/>
          <w:color w:val="6FAC47"/>
        </w:rPr>
        <w:t>the cleanup alternatives considered (for each alternative considered and the alternative chosen including information on the effectiveness, the ability of the applicant to implement, the resilience to address potential adverse impacts caused by extreme weather events, the cost, and an analysis of the reasonableness); and</w:t>
      </w:r>
    </w:p>
    <w:p w:rsidR="1127FAB4" w:rsidP="2C551643" w:rsidRDefault="1127FAB4" w14:paraId="0EFB0051" w14:textId="71610727">
      <w:pPr>
        <w:pStyle w:val="Default"/>
        <w:numPr>
          <w:ilvl w:val="0"/>
          <w:numId w:val="63"/>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1127FAB4">
        <w:rPr>
          <w:rFonts w:ascii="Calibri Light" w:hAnsi="Calibri Light" w:eastAsia="Calibri Light" w:cs="Calibri Light" w:asciiTheme="majorAscii" w:hAnsiTheme="majorAscii" w:eastAsiaTheme="majorAscii" w:cstheme="majorAscii"/>
          <w:color w:val="6FAC47"/>
        </w:rPr>
        <w:t>the proposed cleanup.</w:t>
      </w:r>
    </w:p>
    <w:p w:rsidR="3D469CBD" w:rsidP="2C551643" w:rsidRDefault="3D469CBD" w14:paraId="753D7C16" w14:textId="6B4FFEE4">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1127FAB4" w:rsidP="2C551643" w:rsidRDefault="1127FAB4" w14:paraId="63D3B299" w14:textId="2BD29423">
      <w:pPr>
        <w:pStyle w:val="Default"/>
        <w:rPr>
          <w:rFonts w:ascii="Calibri Light" w:hAnsi="Calibri Light" w:eastAsia="Calibri Light" w:cs="Calibri Light" w:asciiTheme="majorAscii" w:hAnsiTheme="majorAscii" w:eastAsiaTheme="majorAscii" w:cstheme="majorAscii"/>
          <w:color w:val="6FAC47"/>
        </w:rPr>
      </w:pPr>
      <w:r w:rsidRPr="2C551643" w:rsidR="1127FAB4">
        <w:rPr>
          <w:rFonts w:ascii="Calibri Light" w:hAnsi="Calibri Light" w:eastAsia="Calibri Light" w:cs="Calibri Light" w:asciiTheme="majorAscii" w:hAnsiTheme="majorAscii" w:eastAsiaTheme="majorAscii" w:cstheme="majorAscii"/>
          <w:color w:val="6FAC47"/>
        </w:rPr>
        <w:t>Applicants requesting funding for multiple sites must include a draft ABCA for each site.</w:t>
      </w:r>
    </w:p>
    <w:p w:rsidR="3D469CBD" w:rsidP="2C551643" w:rsidRDefault="3D469CBD" w14:paraId="484A2C31" w14:textId="696500A7">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1127FAB4" w:rsidP="2C551643" w:rsidRDefault="1127FAB4" w14:paraId="774F0554" w14:textId="6DFD74A0">
      <w:pPr>
        <w:pStyle w:val="Default"/>
        <w:rPr>
          <w:rFonts w:ascii="Calibri Light" w:hAnsi="Calibri Light" w:eastAsia="Calibri Light" w:cs="Calibri Light" w:asciiTheme="majorAscii" w:hAnsiTheme="majorAscii" w:eastAsiaTheme="majorAscii" w:cstheme="majorAscii"/>
          <w:color w:val="6FAC47"/>
        </w:rPr>
      </w:pPr>
      <w:r w:rsidRPr="2C551643" w:rsidR="1127FAB4">
        <w:rPr>
          <w:rFonts w:ascii="Calibri Light" w:hAnsi="Calibri Light" w:eastAsia="Calibri Light" w:cs="Calibri Light" w:asciiTheme="majorAscii" w:hAnsiTheme="majorAscii" w:eastAsiaTheme="majorAscii" w:cstheme="majorAscii"/>
          <w:color w:val="6FAC47"/>
        </w:rPr>
        <w:t>The draft ABCA(s) submitted as part of the application is intended as a brief preliminary document. A suggested outline, with information that the ABCA must contain, can be found in the FY25 FAQs.</w:t>
      </w:r>
    </w:p>
    <w:p w:rsidR="3D469CBD" w:rsidP="2C551643" w:rsidRDefault="3D469CBD" w14:paraId="4D9EE597" w14:textId="47F7DCBC">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1127FAB4" w:rsidP="2C551643" w:rsidRDefault="1127FAB4" w14:paraId="20B57A6E" w14:textId="44D45F5E">
      <w:pPr>
        <w:pStyle w:val="Default"/>
        <w:rPr>
          <w:rFonts w:ascii="Calibri Light" w:hAnsi="Calibri Light" w:eastAsia="Calibri Light" w:cs="Calibri Light" w:asciiTheme="majorAscii" w:hAnsiTheme="majorAscii" w:eastAsiaTheme="majorAscii" w:cstheme="majorAscii"/>
          <w:color w:val="6FAC47"/>
        </w:rPr>
      </w:pPr>
      <w:r w:rsidRPr="2C551643" w:rsidR="1127FAB4">
        <w:rPr>
          <w:rFonts w:ascii="Calibri Light" w:hAnsi="Calibri Light" w:eastAsia="Calibri Light" w:cs="Calibri Light" w:asciiTheme="majorAscii" w:hAnsiTheme="majorAscii" w:eastAsiaTheme="majorAscii" w:cstheme="majorAscii"/>
          <w:color w:val="6FAC47"/>
        </w:rPr>
        <w:t>If the application is selected for funding, recipients will be required to finalize the ABCA(s) and make it available for additional public review and comment as part of their pre-cleanup activities. (See the Brownfield Programmatic Requirements31 for more information.)</w:t>
      </w:r>
    </w:p>
    <w:p w:rsidRPr="000B6AFB" w:rsidR="00C26E7A" w:rsidP="2C551643" w:rsidRDefault="00C26E7A" w14:paraId="4058752C" w14:textId="77777777">
      <w:pPr>
        <w:pStyle w:val="Default"/>
        <w:rPr>
          <w:rFonts w:ascii="Calibri Light" w:hAnsi="Calibri Light" w:eastAsia="Calibri Light" w:cs="Calibri Light" w:asciiTheme="majorAscii" w:hAnsiTheme="majorAscii" w:eastAsiaTheme="majorAscii" w:cstheme="majorAscii"/>
        </w:rPr>
      </w:pPr>
    </w:p>
    <w:p w:rsidRPr="000B6AFB" w:rsidR="00067E2C" w:rsidP="2C551643" w:rsidRDefault="00067E2C" w14:paraId="04057A01" w14:textId="77777777">
      <w:pPr>
        <w:pStyle w:val="Default"/>
        <w:rPr>
          <w:rFonts w:ascii="Calibri Light" w:hAnsi="Calibri Light" w:eastAsia="Calibri Light" w:cs="Calibri Light" w:asciiTheme="majorAscii" w:hAnsiTheme="majorAscii" w:eastAsiaTheme="majorAscii" w:cstheme="majorAscii"/>
        </w:rPr>
      </w:pPr>
      <w:r w:rsidRPr="2C551643" w:rsidR="00067E2C">
        <w:rPr>
          <w:rFonts w:ascii="Calibri Light" w:hAnsi="Calibri Light" w:eastAsia="Calibri Light" w:cs="Calibri Light" w:asciiTheme="majorAscii" w:hAnsiTheme="majorAscii" w:eastAsiaTheme="majorAscii" w:cstheme="majorAscii"/>
          <w:b w:val="1"/>
          <w:bCs w:val="1"/>
        </w:rPr>
        <w:t xml:space="preserve">b. Community Notification Ad </w:t>
      </w:r>
    </w:p>
    <w:p w:rsidR="5587CB72" w:rsidP="2C551643" w:rsidRDefault="5587CB72" w14:paraId="0BFA0F43" w14:textId="3A02B8A2">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587CB72">
        <w:rPr>
          <w:rFonts w:ascii="Calibri Light" w:hAnsi="Calibri Light" w:eastAsia="Calibri Light" w:cs="Calibri Light" w:asciiTheme="majorAscii" w:hAnsiTheme="majorAscii" w:eastAsiaTheme="majorAscii" w:cstheme="majorAscii"/>
          <w:color w:val="6FAC47"/>
        </w:rPr>
        <w:t xml:space="preserve">The applicant must publish a community notification ad in the local </w:t>
      </w:r>
      <w:r w:rsidRPr="2C551643" w:rsidR="5587CB72">
        <w:rPr>
          <w:rFonts w:ascii="Calibri Light" w:hAnsi="Calibri Light" w:eastAsia="Calibri Light" w:cs="Calibri Light" w:asciiTheme="majorAscii" w:hAnsiTheme="majorAscii" w:eastAsiaTheme="majorAscii" w:cstheme="majorAscii"/>
          <w:color w:val="6FAC47"/>
        </w:rPr>
        <w:t>newspaper</w:t>
      </w:r>
      <w:r w:rsidRPr="2C551643" w:rsidR="5587CB72">
        <w:rPr>
          <w:rFonts w:ascii="Calibri Light" w:hAnsi="Calibri Light" w:eastAsia="Calibri Light" w:cs="Calibri Light" w:asciiTheme="majorAscii" w:hAnsiTheme="majorAscii" w:eastAsiaTheme="majorAscii" w:cstheme="majorAscii"/>
          <w:color w:val="6FAC47"/>
        </w:rPr>
        <w:t xml:space="preserve"> or an equivalent means customarily used to communicate to the target community(</w:t>
      </w:r>
      <w:r w:rsidRPr="2C551643" w:rsidR="5587CB72">
        <w:rPr>
          <w:rFonts w:ascii="Calibri Light" w:hAnsi="Calibri Light" w:eastAsia="Calibri Light" w:cs="Calibri Light" w:asciiTheme="majorAscii" w:hAnsiTheme="majorAscii" w:eastAsiaTheme="majorAscii" w:cstheme="majorAscii"/>
          <w:color w:val="6FAC47"/>
        </w:rPr>
        <w:t>ies</w:t>
      </w:r>
      <w:r w:rsidRPr="2C551643" w:rsidR="5587CB72">
        <w:rPr>
          <w:rFonts w:ascii="Calibri Light" w:hAnsi="Calibri Light" w:eastAsia="Calibri Light" w:cs="Calibri Light" w:asciiTheme="majorAscii" w:hAnsiTheme="majorAscii" w:eastAsiaTheme="majorAscii" w:cstheme="majorAscii"/>
          <w:color w:val="6FAC47"/>
        </w:rPr>
        <w:t xml:space="preserve">) (e.g., notifying the target community via website, listserv, social media, </w:t>
      </w:r>
      <w:r w:rsidRPr="2C551643" w:rsidR="5587CB72">
        <w:rPr>
          <w:rFonts w:ascii="Calibri Light" w:hAnsi="Calibri Light" w:eastAsia="Calibri Light" w:cs="Calibri Light" w:asciiTheme="majorAscii" w:hAnsiTheme="majorAscii" w:eastAsiaTheme="majorAscii" w:cstheme="majorAscii"/>
          <w:color w:val="6FAC47"/>
        </w:rPr>
        <w:t>radio</w:t>
      </w:r>
      <w:r w:rsidRPr="2C551643" w:rsidR="5587CB72">
        <w:rPr>
          <w:rFonts w:ascii="Calibri Light" w:hAnsi="Calibri Light" w:eastAsia="Calibri Light" w:cs="Calibri Light" w:asciiTheme="majorAscii" w:hAnsiTheme="majorAscii" w:eastAsiaTheme="majorAscii" w:cstheme="majorAscii"/>
          <w:color w:val="6FAC47"/>
        </w:rPr>
        <w:t xml:space="preserve"> or television broadcast, etc.) no later than 14 calendar days before the application is submitted to EPA.</w:t>
      </w:r>
    </w:p>
    <w:p w:rsidR="3D469CBD" w:rsidP="2C551643" w:rsidRDefault="3D469CBD" w14:paraId="42712B80" w14:textId="6A174AFA">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5587CB72" w:rsidP="2C551643" w:rsidRDefault="5587CB72" w14:paraId="42081FC9" w14:textId="7517A1E1">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587CB72">
        <w:rPr>
          <w:rFonts w:ascii="Calibri Light" w:hAnsi="Calibri Light" w:eastAsia="Calibri Light" w:cs="Calibri Light" w:asciiTheme="majorAscii" w:hAnsiTheme="majorAscii" w:eastAsiaTheme="majorAscii" w:cstheme="majorAscii"/>
          <w:color w:val="6FAC47"/>
        </w:rPr>
        <w:t>The community notification ad (or equivalent) must clearly state:</w:t>
      </w:r>
    </w:p>
    <w:p w:rsidR="5587CB72" w:rsidP="2C551643" w:rsidRDefault="5587CB72" w14:paraId="14CF6584" w14:textId="457EEB70">
      <w:pPr>
        <w:pStyle w:val="Default"/>
        <w:numPr>
          <w:ilvl w:val="0"/>
          <w:numId w:val="64"/>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587CB72">
        <w:rPr>
          <w:rFonts w:ascii="Calibri Light" w:hAnsi="Calibri Light" w:eastAsia="Calibri Light" w:cs="Calibri Light" w:asciiTheme="majorAscii" w:hAnsiTheme="majorAscii" w:eastAsiaTheme="majorAscii" w:cstheme="majorAscii"/>
          <w:color w:val="6FAC47"/>
        </w:rPr>
        <w:t>that a copy of the grant application, including the draft ABCA(s), is available for public review and comment;</w:t>
      </w:r>
    </w:p>
    <w:p w:rsidR="5587CB72" w:rsidP="2C551643" w:rsidRDefault="5587CB72" w14:paraId="11FD250F" w14:textId="08814013">
      <w:pPr>
        <w:pStyle w:val="Default"/>
        <w:numPr>
          <w:ilvl w:val="0"/>
          <w:numId w:val="64"/>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587CB72">
        <w:rPr>
          <w:rFonts w:ascii="Calibri Light" w:hAnsi="Calibri Light" w:eastAsia="Calibri Light" w:cs="Calibri Light" w:asciiTheme="majorAscii" w:hAnsiTheme="majorAscii" w:eastAsiaTheme="majorAscii" w:cstheme="majorAscii"/>
          <w:color w:val="6FAC47"/>
        </w:rPr>
        <w:t>how to comment on the draft application;</w:t>
      </w:r>
    </w:p>
    <w:p w:rsidR="5587CB72" w:rsidP="2C551643" w:rsidRDefault="5587CB72" w14:paraId="4ED054A4" w14:textId="12545662">
      <w:pPr>
        <w:pStyle w:val="Default"/>
        <w:numPr>
          <w:ilvl w:val="0"/>
          <w:numId w:val="64"/>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587CB72">
        <w:rPr>
          <w:rFonts w:ascii="Calibri Light" w:hAnsi="Calibri Light" w:eastAsia="Calibri Light" w:cs="Calibri Light" w:asciiTheme="majorAscii" w:hAnsiTheme="majorAscii" w:eastAsiaTheme="majorAscii" w:cstheme="majorAscii"/>
          <w:color w:val="6FAC47"/>
        </w:rPr>
        <w:t xml:space="preserve">where the draft application is </w:t>
      </w:r>
      <w:r w:rsidRPr="2C551643" w:rsidR="5587CB72">
        <w:rPr>
          <w:rFonts w:ascii="Calibri Light" w:hAnsi="Calibri Light" w:eastAsia="Calibri Light" w:cs="Calibri Light" w:asciiTheme="majorAscii" w:hAnsiTheme="majorAscii" w:eastAsiaTheme="majorAscii" w:cstheme="majorAscii"/>
          <w:color w:val="6FAC47"/>
        </w:rPr>
        <w:t>located</w:t>
      </w:r>
      <w:r w:rsidRPr="2C551643" w:rsidR="5587CB72">
        <w:rPr>
          <w:rFonts w:ascii="Calibri Light" w:hAnsi="Calibri Light" w:eastAsia="Calibri Light" w:cs="Calibri Light" w:asciiTheme="majorAscii" w:hAnsiTheme="majorAscii" w:eastAsiaTheme="majorAscii" w:cstheme="majorAscii"/>
          <w:color w:val="6FAC47"/>
        </w:rPr>
        <w:t xml:space="preserve"> (e.g., town hall, library, website); and</w:t>
      </w:r>
    </w:p>
    <w:p w:rsidR="5587CB72" w:rsidP="2C551643" w:rsidRDefault="5587CB72" w14:paraId="6C05B6F5" w14:textId="6C4091E5">
      <w:pPr>
        <w:pStyle w:val="Default"/>
        <w:numPr>
          <w:ilvl w:val="0"/>
          <w:numId w:val="64"/>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5587CB72">
        <w:rPr>
          <w:rFonts w:ascii="Calibri Light" w:hAnsi="Calibri Light" w:eastAsia="Calibri Light" w:cs="Calibri Light" w:asciiTheme="majorAscii" w:hAnsiTheme="majorAscii" w:eastAsiaTheme="majorAscii" w:cstheme="majorAscii"/>
          <w:color w:val="6FAC47"/>
        </w:rPr>
        <w:t>the date, time, and location of the public meeting(s).</w:t>
      </w:r>
    </w:p>
    <w:p w:rsidR="3D469CBD" w:rsidP="2C551643" w:rsidRDefault="3D469CBD" w14:paraId="7BFC218E" w14:textId="0C8BC40F">
      <w:pPr>
        <w:pStyle w:val="Default"/>
        <w:ind w:left="720"/>
        <w:rPr>
          <w:rFonts w:ascii="Calibri Light" w:hAnsi="Calibri Light" w:eastAsia="Calibri Light" w:cs="Calibri Light" w:asciiTheme="majorAscii" w:hAnsiTheme="majorAscii" w:eastAsiaTheme="majorAscii" w:cstheme="majorAscii"/>
          <w:color w:val="6FAC47" w:themeColor="accent6" w:themeTint="FF" w:themeShade="FF"/>
        </w:rPr>
      </w:pPr>
    </w:p>
    <w:p w:rsidR="5587CB72" w:rsidP="2C551643" w:rsidRDefault="5587CB72" w14:paraId="6FE3F4DD" w14:textId="1F9B2DB7">
      <w:pPr>
        <w:pStyle w:val="Default"/>
        <w:rPr>
          <w:rFonts w:ascii="Calibri Light" w:hAnsi="Calibri Light" w:eastAsia="Calibri Light" w:cs="Calibri Light" w:asciiTheme="majorAscii" w:hAnsiTheme="majorAscii" w:eastAsiaTheme="majorAscii" w:cstheme="majorAscii"/>
          <w:color w:val="6FAC47"/>
        </w:rPr>
      </w:pPr>
      <w:r w:rsidRPr="2C551643" w:rsidR="5587CB72">
        <w:rPr>
          <w:rFonts w:ascii="Calibri Light" w:hAnsi="Calibri Light" w:eastAsia="Calibri Light" w:cs="Calibri Light" w:asciiTheme="majorAscii" w:hAnsiTheme="majorAscii" w:eastAsiaTheme="majorAscii" w:cstheme="majorAscii"/>
          <w:color w:val="6FAC47"/>
        </w:rPr>
        <w:t xml:space="preserve">All target communities, including community members with limited English </w:t>
      </w:r>
      <w:r w:rsidRPr="2C551643" w:rsidR="5587CB72">
        <w:rPr>
          <w:rFonts w:ascii="Calibri Light" w:hAnsi="Calibri Light" w:eastAsia="Calibri Light" w:cs="Calibri Light" w:asciiTheme="majorAscii" w:hAnsiTheme="majorAscii" w:eastAsiaTheme="majorAscii" w:cstheme="majorAscii"/>
          <w:color w:val="6FAC47"/>
        </w:rPr>
        <w:t>proficiency</w:t>
      </w:r>
      <w:r w:rsidRPr="2C551643" w:rsidR="5587CB72">
        <w:rPr>
          <w:rFonts w:ascii="Calibri Light" w:hAnsi="Calibri Light" w:eastAsia="Calibri Light" w:cs="Calibri Light" w:asciiTheme="majorAscii" w:hAnsiTheme="majorAscii" w:eastAsiaTheme="majorAscii" w:cstheme="majorAscii"/>
          <w:color w:val="6FAC47"/>
        </w:rPr>
        <w:t xml:space="preserve"> and community members with disabilities, must receive the notification and be </w:t>
      </w:r>
      <w:r w:rsidRPr="2C551643" w:rsidR="5587CB72">
        <w:rPr>
          <w:rFonts w:ascii="Calibri Light" w:hAnsi="Calibri Light" w:eastAsia="Calibri Light" w:cs="Calibri Light" w:asciiTheme="majorAscii" w:hAnsiTheme="majorAscii" w:eastAsiaTheme="majorAscii" w:cstheme="majorAscii"/>
          <w:color w:val="6FAC47"/>
        </w:rPr>
        <w:t>provided</w:t>
      </w:r>
      <w:r w:rsidRPr="2C551643" w:rsidR="5587CB72">
        <w:rPr>
          <w:rFonts w:ascii="Calibri Light" w:hAnsi="Calibri Light" w:eastAsia="Calibri Light" w:cs="Calibri Light" w:asciiTheme="majorAscii" w:hAnsiTheme="majorAscii" w:eastAsiaTheme="majorAscii" w:cstheme="majorAscii"/>
          <w:color w:val="6FAC47"/>
        </w:rPr>
        <w:t xml:space="preserve"> an opportunity to comment on the application.</w:t>
      </w:r>
    </w:p>
    <w:p w:rsidR="3D469CBD" w:rsidP="2C551643" w:rsidRDefault="3D469CBD" w14:paraId="56658C7B" w14:textId="0A6EDAB0">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5587CB72" w:rsidP="2C551643" w:rsidRDefault="5587CB72" w14:paraId="31CF0001" w14:textId="5F87EB8B">
      <w:pPr>
        <w:pStyle w:val="Default"/>
        <w:rPr>
          <w:rFonts w:ascii="Calibri Light" w:hAnsi="Calibri Light" w:eastAsia="Calibri Light" w:cs="Calibri Light" w:asciiTheme="majorAscii" w:hAnsiTheme="majorAscii" w:eastAsiaTheme="majorAscii" w:cstheme="majorAscii"/>
          <w:color w:val="6FAC47"/>
        </w:rPr>
      </w:pPr>
      <w:r w:rsidRPr="2C551643" w:rsidR="5587CB72">
        <w:rPr>
          <w:rFonts w:ascii="Calibri Light" w:hAnsi="Calibri Light" w:eastAsia="Calibri Light" w:cs="Calibri Light" w:asciiTheme="majorAscii" w:hAnsiTheme="majorAscii" w:eastAsiaTheme="majorAscii" w:cstheme="majorAscii"/>
          <w:color w:val="6FAC47"/>
        </w:rPr>
        <w:t>Refer to the FY25 FAQs for examples of acceptable community notification methods</w:t>
      </w:r>
    </w:p>
    <w:p w:rsidRPr="000B6AFB" w:rsidR="0048197F" w:rsidP="2C551643" w:rsidRDefault="0048197F" w14:paraId="01AF7EC9"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EB0C76" w:rsidP="2C551643" w:rsidRDefault="00EB0C76" w14:paraId="42B08746" w14:textId="77777777">
      <w:pPr>
        <w:pStyle w:val="Default"/>
        <w:rPr>
          <w:rFonts w:ascii="Calibri Light" w:hAnsi="Calibri Light" w:eastAsia="Calibri Light" w:cs="Calibri Light" w:asciiTheme="majorAscii" w:hAnsiTheme="majorAscii" w:eastAsiaTheme="majorAscii" w:cstheme="majorAscii"/>
        </w:rPr>
      </w:pPr>
      <w:r w:rsidRPr="2C551643" w:rsidR="00EB0C76">
        <w:rPr>
          <w:rFonts w:ascii="Calibri Light" w:hAnsi="Calibri Light" w:eastAsia="Calibri Light" w:cs="Calibri Light" w:asciiTheme="majorAscii" w:hAnsiTheme="majorAscii" w:eastAsiaTheme="majorAscii" w:cstheme="majorAscii"/>
          <w:b w:val="1"/>
          <w:bCs w:val="1"/>
        </w:rPr>
        <w:t xml:space="preserve">c. Public Meeting </w:t>
      </w:r>
    </w:p>
    <w:p w:rsidRPr="000B6AFB" w:rsidR="00EB0C76" w:rsidP="2C551643" w:rsidRDefault="00EB0C76" w14:paraId="09425888" w14:textId="77777777">
      <w:pPr>
        <w:pStyle w:val="Default"/>
        <w:rPr>
          <w:rFonts w:ascii="Calibri Light" w:hAnsi="Calibri Light" w:eastAsia="Calibri Light" w:cs="Calibri Light" w:asciiTheme="majorAscii" w:hAnsiTheme="majorAscii" w:eastAsiaTheme="majorAscii" w:cstheme="majorAscii"/>
        </w:rPr>
      </w:pPr>
    </w:p>
    <w:p w:rsidR="2AB52880" w:rsidP="2C551643" w:rsidRDefault="2AB52880" w14:paraId="45D9F336" w14:textId="3442524A">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2AB52880">
        <w:rPr>
          <w:rFonts w:ascii="Calibri Light" w:hAnsi="Calibri Light" w:eastAsia="Calibri Light" w:cs="Calibri Light" w:asciiTheme="majorAscii" w:hAnsiTheme="majorAscii" w:eastAsiaTheme="majorAscii" w:cstheme="majorAscii"/>
          <w:color w:val="6FAC47"/>
        </w:rPr>
        <w:t xml:space="preserve">The applicant must hold a public meeting to discuss the draft application and consider public comments prior to the submittal of this application. A regularly scheduled community meeting where multiple topics are discussed is sufficient to meet this requirement </w:t>
      </w:r>
      <w:r w:rsidRPr="2C551643" w:rsidR="2AB52880">
        <w:rPr>
          <w:rFonts w:ascii="Calibri Light" w:hAnsi="Calibri Light" w:eastAsia="Calibri Light" w:cs="Calibri Light" w:asciiTheme="majorAscii" w:hAnsiTheme="majorAscii" w:eastAsiaTheme="majorAscii" w:cstheme="majorAscii"/>
          <w:color w:val="6FAC47"/>
        </w:rPr>
        <w:t>provided</w:t>
      </w:r>
      <w:r w:rsidRPr="2C551643" w:rsidR="2AB52880">
        <w:rPr>
          <w:rFonts w:ascii="Calibri Light" w:hAnsi="Calibri Light" w:eastAsia="Calibri Light" w:cs="Calibri Light" w:asciiTheme="majorAscii" w:hAnsiTheme="majorAscii" w:eastAsiaTheme="majorAscii" w:cstheme="majorAscii"/>
          <w:color w:val="6FAC47"/>
        </w:rPr>
        <w:t xml:space="preserve"> there is an opportunity to discuss the draft application. The public meeting may be held in person, virtually, and/or by teleconference, must be accessible to persons with limited English </w:t>
      </w:r>
      <w:r w:rsidRPr="2C551643" w:rsidR="2AB52880">
        <w:rPr>
          <w:rFonts w:ascii="Calibri Light" w:hAnsi="Calibri Light" w:eastAsia="Calibri Light" w:cs="Calibri Light" w:asciiTheme="majorAscii" w:hAnsiTheme="majorAscii" w:eastAsiaTheme="majorAscii" w:cstheme="majorAscii"/>
          <w:color w:val="6FAC47"/>
        </w:rPr>
        <w:t>proficiency</w:t>
      </w:r>
      <w:r w:rsidRPr="2C551643" w:rsidR="2AB52880">
        <w:rPr>
          <w:rFonts w:ascii="Calibri Light" w:hAnsi="Calibri Light" w:eastAsia="Calibri Light" w:cs="Calibri Light" w:asciiTheme="majorAscii" w:hAnsiTheme="majorAscii" w:eastAsiaTheme="majorAscii" w:cstheme="majorAscii"/>
          <w:color w:val="6FAC47"/>
        </w:rPr>
        <w:t xml:space="preserve"> and persons with disabilities, and must be held prior to the submittal of this application.</w:t>
      </w:r>
    </w:p>
    <w:p w:rsidR="3D469CBD" w:rsidP="2C551643" w:rsidRDefault="3D469CBD" w14:paraId="7E9442F4" w14:textId="148075D3">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2AB52880" w:rsidP="2C551643" w:rsidRDefault="2AB52880" w14:paraId="0CE0826E" w14:textId="3FD4C43B">
      <w:pPr>
        <w:pStyle w:val="Default"/>
        <w:rPr>
          <w:rFonts w:ascii="Calibri Light" w:hAnsi="Calibri Light" w:eastAsia="Calibri Light" w:cs="Calibri Light" w:asciiTheme="majorAscii" w:hAnsiTheme="majorAscii" w:eastAsiaTheme="majorAscii" w:cstheme="majorAscii"/>
          <w:color w:val="6FAC47"/>
        </w:rPr>
      </w:pPr>
      <w:r w:rsidRPr="2C551643" w:rsidR="2AB52880">
        <w:rPr>
          <w:rFonts w:ascii="Calibri Light" w:hAnsi="Calibri Light" w:eastAsia="Calibri Light" w:cs="Calibri Light" w:asciiTheme="majorAscii" w:hAnsiTheme="majorAscii" w:eastAsiaTheme="majorAscii" w:cstheme="majorAscii"/>
          <w:color w:val="6FAC47"/>
        </w:rPr>
        <w:t>From the meeting, the applicant must produce:</w:t>
      </w:r>
    </w:p>
    <w:p w:rsidR="2AB52880" w:rsidP="2C551643" w:rsidRDefault="2AB52880" w14:paraId="32BE6B37" w14:textId="6D34A15C">
      <w:pPr>
        <w:pStyle w:val="Default"/>
        <w:numPr>
          <w:ilvl w:val="0"/>
          <w:numId w:val="6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2AB52880">
        <w:rPr>
          <w:rFonts w:ascii="Calibri Light" w:hAnsi="Calibri Light" w:eastAsia="Calibri Light" w:cs="Calibri Light" w:asciiTheme="majorAscii" w:hAnsiTheme="majorAscii" w:eastAsiaTheme="majorAscii" w:cstheme="majorAscii"/>
          <w:color w:val="6FAC47"/>
        </w:rPr>
        <w:t>the comments or a summary of the public comments received;</w:t>
      </w:r>
    </w:p>
    <w:p w:rsidR="2AB52880" w:rsidP="2C551643" w:rsidRDefault="2AB52880" w14:paraId="6425642F" w14:textId="14E7A853">
      <w:pPr>
        <w:pStyle w:val="Default"/>
        <w:numPr>
          <w:ilvl w:val="0"/>
          <w:numId w:val="6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2AB52880">
        <w:rPr>
          <w:rFonts w:ascii="Calibri Light" w:hAnsi="Calibri Light" w:eastAsia="Calibri Light" w:cs="Calibri Light" w:asciiTheme="majorAscii" w:hAnsiTheme="majorAscii" w:eastAsiaTheme="majorAscii" w:cstheme="majorAscii"/>
          <w:color w:val="6FAC47"/>
        </w:rPr>
        <w:t>the applicant’s response to those comments;</w:t>
      </w:r>
    </w:p>
    <w:p w:rsidR="2AB52880" w:rsidP="2C551643" w:rsidRDefault="2AB52880" w14:paraId="4A3ACA15" w14:textId="529F2E0A">
      <w:pPr>
        <w:pStyle w:val="Default"/>
        <w:numPr>
          <w:ilvl w:val="0"/>
          <w:numId w:val="6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2AB52880">
        <w:rPr>
          <w:rFonts w:ascii="Calibri Light" w:hAnsi="Calibri Light" w:eastAsia="Calibri Light" w:cs="Calibri Light" w:asciiTheme="majorAscii" w:hAnsiTheme="majorAscii" w:eastAsiaTheme="majorAscii" w:cstheme="majorAscii"/>
          <w:color w:val="6FAC47"/>
        </w:rPr>
        <w:t>meeting notes or a summary of the public meeting(s); and</w:t>
      </w:r>
    </w:p>
    <w:p w:rsidR="2AB52880" w:rsidP="2C551643" w:rsidRDefault="2AB52880" w14:paraId="6595E64B" w14:textId="1DEC0FD9">
      <w:pPr>
        <w:pStyle w:val="Default"/>
        <w:numPr>
          <w:ilvl w:val="0"/>
          <w:numId w:val="65"/>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2AB52880">
        <w:rPr>
          <w:rFonts w:ascii="Calibri Light" w:hAnsi="Calibri Light" w:eastAsia="Calibri Light" w:cs="Calibri Light" w:asciiTheme="majorAscii" w:hAnsiTheme="majorAscii" w:eastAsiaTheme="majorAscii" w:cstheme="majorAscii"/>
          <w:color w:val="6FAC47"/>
        </w:rPr>
        <w:t>meeting sign-in sheet/participant list.</w:t>
      </w:r>
    </w:p>
    <w:p w:rsidR="3D469CBD" w:rsidP="2C551643" w:rsidRDefault="3D469CBD" w14:paraId="41D93E75" w14:textId="398A2903">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2AB52880" w:rsidP="2C551643" w:rsidRDefault="2AB52880" w14:paraId="3E1051F7" w14:textId="7FA4D303">
      <w:pPr>
        <w:pStyle w:val="Default"/>
        <w:rPr>
          <w:rFonts w:ascii="Calibri Light" w:hAnsi="Calibri Light" w:eastAsia="Calibri Light" w:cs="Calibri Light" w:asciiTheme="majorAscii" w:hAnsiTheme="majorAscii" w:eastAsiaTheme="majorAscii" w:cstheme="majorAscii"/>
          <w:color w:val="6FAC47"/>
        </w:rPr>
      </w:pPr>
      <w:r w:rsidRPr="2C551643" w:rsidR="2AB52880">
        <w:rPr>
          <w:rFonts w:ascii="Calibri Light" w:hAnsi="Calibri Light" w:eastAsia="Calibri Light" w:cs="Calibri Light" w:asciiTheme="majorAscii" w:hAnsiTheme="majorAscii" w:eastAsiaTheme="majorAscii" w:cstheme="majorAscii"/>
          <w:color w:val="6FAC47"/>
        </w:rPr>
        <w:t>In addition to the public meeting, the applicant may choose to host additional outreach sessions via webinars, or other media outlets, to further engage the community and solicit comments on the application.</w:t>
      </w:r>
    </w:p>
    <w:p w:rsidRPr="000B6AFB" w:rsidR="0079284F" w:rsidP="2C551643" w:rsidRDefault="0079284F" w14:paraId="2C9B9E0F"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79284F" w:rsidP="2C551643" w:rsidRDefault="0079284F" w14:paraId="7565E68A" w14:textId="2C579261">
      <w:pPr>
        <w:pStyle w:val="Default"/>
        <w:rPr>
          <w:rFonts w:ascii="Calibri Light" w:hAnsi="Calibri Light" w:eastAsia="Calibri Light" w:cs="Calibri Light" w:asciiTheme="majorAscii" w:hAnsiTheme="majorAscii" w:eastAsiaTheme="majorAscii" w:cstheme="majorAscii"/>
          <w:color w:val="92D050"/>
        </w:rPr>
      </w:pPr>
      <w:r w:rsidRPr="2C551643" w:rsidR="0079284F">
        <w:rPr>
          <w:rFonts w:ascii="Calibri Light" w:hAnsi="Calibri Light" w:eastAsia="Calibri Light" w:cs="Calibri Light" w:asciiTheme="majorAscii" w:hAnsiTheme="majorAscii" w:eastAsiaTheme="majorAscii" w:cstheme="majorAscii"/>
          <w:color w:val="6FAC47"/>
        </w:rPr>
        <w:t>(*</w:t>
      </w:r>
      <w:r w:rsidRPr="2C551643" w:rsidR="0079284F">
        <w:rPr>
          <w:rFonts w:ascii="Calibri Light" w:hAnsi="Calibri Light" w:eastAsia="Calibri Light" w:cs="Calibri Light" w:asciiTheme="majorAscii" w:hAnsiTheme="majorAscii" w:eastAsiaTheme="majorAscii" w:cstheme="majorAscii"/>
          <w:color w:val="92D050"/>
          <w:sz w:val="20"/>
          <w:szCs w:val="20"/>
        </w:rPr>
        <w:t xml:space="preserve">If you </w:t>
      </w:r>
      <w:r w:rsidRPr="2C551643" w:rsidR="0079284F">
        <w:rPr>
          <w:rFonts w:ascii="Calibri Light" w:hAnsi="Calibri Light" w:eastAsia="Calibri Light" w:cs="Calibri Light" w:asciiTheme="majorAscii" w:hAnsiTheme="majorAscii" w:eastAsiaTheme="majorAscii" w:cstheme="majorAscii"/>
          <w:color w:val="92D050"/>
          <w:sz w:val="20"/>
          <w:szCs w:val="20"/>
        </w:rPr>
        <w:t>submit</w:t>
      </w:r>
      <w:r w:rsidRPr="2C551643" w:rsidR="0079284F">
        <w:rPr>
          <w:rFonts w:ascii="Calibri Light" w:hAnsi="Calibri Light" w:eastAsia="Calibri Light" w:cs="Calibri Light" w:asciiTheme="majorAscii" w:hAnsiTheme="majorAscii" w:eastAsiaTheme="majorAscii" w:cstheme="majorAscii"/>
          <w:color w:val="92D050"/>
          <w:sz w:val="20"/>
          <w:szCs w:val="20"/>
        </w:rPr>
        <w:t xml:space="preserve"> the application on November </w:t>
      </w:r>
      <w:r w:rsidRPr="2C551643" w:rsidR="2201B11F">
        <w:rPr>
          <w:rFonts w:ascii="Calibri Light" w:hAnsi="Calibri Light" w:eastAsia="Calibri Light" w:cs="Calibri Light" w:asciiTheme="majorAscii" w:hAnsiTheme="majorAscii" w:eastAsiaTheme="majorAscii" w:cstheme="majorAscii"/>
          <w:color w:val="92D050"/>
          <w:sz w:val="20"/>
          <w:szCs w:val="20"/>
        </w:rPr>
        <w:t>14</w:t>
      </w:r>
      <w:r w:rsidRPr="2C551643" w:rsidR="0079284F">
        <w:rPr>
          <w:rFonts w:ascii="Calibri Light" w:hAnsi="Calibri Light" w:eastAsia="Calibri Light" w:cs="Calibri Light" w:asciiTheme="majorAscii" w:hAnsiTheme="majorAscii" w:eastAsiaTheme="majorAscii" w:cstheme="majorAscii"/>
          <w:color w:val="92D050"/>
          <w:sz w:val="20"/>
          <w:szCs w:val="20"/>
        </w:rPr>
        <w:t>, 202</w:t>
      </w:r>
      <w:r w:rsidRPr="2C551643" w:rsidR="0A0D2489">
        <w:rPr>
          <w:rFonts w:ascii="Calibri Light" w:hAnsi="Calibri Light" w:eastAsia="Calibri Light" w:cs="Calibri Light" w:asciiTheme="majorAscii" w:hAnsiTheme="majorAscii" w:eastAsiaTheme="majorAscii" w:cstheme="majorAscii"/>
          <w:color w:val="92D050"/>
          <w:sz w:val="20"/>
          <w:szCs w:val="20"/>
        </w:rPr>
        <w:t>4</w:t>
      </w:r>
      <w:r w:rsidRPr="2C551643" w:rsidR="0079284F">
        <w:rPr>
          <w:rFonts w:ascii="Calibri Light" w:hAnsi="Calibri Light" w:eastAsia="Calibri Light" w:cs="Calibri Light" w:asciiTheme="majorAscii" w:hAnsiTheme="majorAscii" w:eastAsiaTheme="majorAscii" w:cstheme="majorAscii"/>
          <w:color w:val="92D050"/>
          <w:sz w:val="20"/>
          <w:szCs w:val="20"/>
        </w:rPr>
        <w:t xml:space="preserve">, the community notification ad must be published no later than </w:t>
      </w:r>
      <w:r w:rsidRPr="2C551643" w:rsidR="005F2562">
        <w:rPr>
          <w:rFonts w:ascii="Calibri Light" w:hAnsi="Calibri Light" w:eastAsia="Calibri Light" w:cs="Calibri Light" w:asciiTheme="majorAscii" w:hAnsiTheme="majorAscii" w:eastAsiaTheme="majorAscii" w:cstheme="majorAscii"/>
          <w:b w:val="1"/>
          <w:bCs w:val="1"/>
          <w:color w:val="92D050"/>
          <w:sz w:val="20"/>
          <w:szCs w:val="20"/>
        </w:rPr>
        <w:t>October 31</w:t>
      </w:r>
      <w:r w:rsidRPr="2C551643" w:rsidR="0079284F">
        <w:rPr>
          <w:rFonts w:ascii="Calibri Light" w:hAnsi="Calibri Light" w:eastAsia="Calibri Light" w:cs="Calibri Light" w:asciiTheme="majorAscii" w:hAnsiTheme="majorAscii" w:eastAsiaTheme="majorAscii" w:cstheme="majorAscii"/>
          <w:b w:val="1"/>
          <w:bCs w:val="1"/>
          <w:color w:val="92D050"/>
          <w:sz w:val="20"/>
          <w:szCs w:val="20"/>
        </w:rPr>
        <w:t xml:space="preserve"> 202</w:t>
      </w:r>
      <w:r w:rsidRPr="2C551643" w:rsidR="4C22BA9E">
        <w:rPr>
          <w:rFonts w:ascii="Calibri Light" w:hAnsi="Calibri Light" w:eastAsia="Calibri Light" w:cs="Calibri Light" w:asciiTheme="majorAscii" w:hAnsiTheme="majorAscii" w:eastAsiaTheme="majorAscii" w:cstheme="majorAscii"/>
          <w:b w:val="1"/>
          <w:bCs w:val="1"/>
          <w:color w:val="92D050"/>
          <w:sz w:val="20"/>
          <w:szCs w:val="20"/>
        </w:rPr>
        <w:t>4</w:t>
      </w:r>
      <w:r w:rsidRPr="2C551643" w:rsidR="0079284F">
        <w:rPr>
          <w:rFonts w:ascii="Calibri Light" w:hAnsi="Calibri Light" w:eastAsia="Calibri Light" w:cs="Calibri Light" w:asciiTheme="majorAscii" w:hAnsiTheme="majorAscii" w:eastAsiaTheme="majorAscii" w:cstheme="majorAscii"/>
          <w:color w:val="92D050"/>
          <w:sz w:val="20"/>
          <w:szCs w:val="20"/>
        </w:rPr>
        <w:t xml:space="preserve">. If you </w:t>
      </w:r>
      <w:r w:rsidRPr="2C551643" w:rsidR="0079284F">
        <w:rPr>
          <w:rFonts w:ascii="Calibri Light" w:hAnsi="Calibri Light" w:eastAsia="Calibri Light" w:cs="Calibri Light" w:asciiTheme="majorAscii" w:hAnsiTheme="majorAscii" w:eastAsiaTheme="majorAscii" w:cstheme="majorAscii"/>
          <w:color w:val="92D050"/>
          <w:sz w:val="20"/>
          <w:szCs w:val="20"/>
        </w:rPr>
        <w:t>submit</w:t>
      </w:r>
      <w:r w:rsidRPr="2C551643" w:rsidR="0079284F">
        <w:rPr>
          <w:rFonts w:ascii="Calibri Light" w:hAnsi="Calibri Light" w:eastAsia="Calibri Light" w:cs="Calibri Light" w:asciiTheme="majorAscii" w:hAnsiTheme="majorAscii" w:eastAsiaTheme="majorAscii" w:cstheme="majorAscii"/>
          <w:color w:val="92D050"/>
          <w:sz w:val="20"/>
          <w:szCs w:val="20"/>
        </w:rPr>
        <w:t xml:space="preserve"> the application before November 22, 2022, the community notification ad must be published at least 14 calendar days before the date you </w:t>
      </w:r>
      <w:r w:rsidRPr="2C551643" w:rsidR="0079284F">
        <w:rPr>
          <w:rFonts w:ascii="Calibri Light" w:hAnsi="Calibri Light" w:eastAsia="Calibri Light" w:cs="Calibri Light" w:asciiTheme="majorAscii" w:hAnsiTheme="majorAscii" w:eastAsiaTheme="majorAscii" w:cstheme="majorAscii"/>
          <w:b w:val="1"/>
          <w:bCs w:val="1"/>
          <w:color w:val="92D050"/>
          <w:sz w:val="20"/>
          <w:szCs w:val="20"/>
        </w:rPr>
        <w:t>submit</w:t>
      </w:r>
      <w:r w:rsidRPr="2C551643" w:rsidR="0079284F">
        <w:rPr>
          <w:rFonts w:ascii="Calibri Light" w:hAnsi="Calibri Light" w:eastAsia="Calibri Light" w:cs="Calibri Light" w:asciiTheme="majorAscii" w:hAnsiTheme="majorAscii" w:eastAsiaTheme="majorAscii" w:cstheme="majorAscii"/>
          <w:b w:val="1"/>
          <w:bCs w:val="1"/>
          <w:color w:val="92D050"/>
          <w:sz w:val="20"/>
          <w:szCs w:val="20"/>
        </w:rPr>
        <w:t xml:space="preserve"> </w:t>
      </w:r>
      <w:r w:rsidRPr="2C551643" w:rsidR="0079284F">
        <w:rPr>
          <w:rFonts w:ascii="Calibri Light" w:hAnsi="Calibri Light" w:eastAsia="Calibri Light" w:cs="Calibri Light" w:asciiTheme="majorAscii" w:hAnsiTheme="majorAscii" w:eastAsiaTheme="majorAscii" w:cstheme="majorAscii"/>
          <w:color w:val="92D050"/>
          <w:sz w:val="20"/>
          <w:szCs w:val="20"/>
        </w:rPr>
        <w:t>the application to EPA*).</w:t>
      </w:r>
    </w:p>
    <w:p w:rsidRPr="000B6AFB" w:rsidR="0048197F" w:rsidP="2C551643" w:rsidRDefault="0048197F" w14:paraId="117369E8"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EB0C76" w:rsidP="2C551643" w:rsidRDefault="00EB0C76" w14:paraId="389B49EF" w14:textId="77777777">
      <w:pPr>
        <w:pStyle w:val="Default"/>
        <w:rPr>
          <w:rFonts w:ascii="Calibri Light" w:hAnsi="Calibri Light" w:eastAsia="Calibri Light" w:cs="Calibri Light" w:asciiTheme="majorAscii" w:hAnsiTheme="majorAscii" w:eastAsiaTheme="majorAscii" w:cstheme="majorAscii"/>
        </w:rPr>
      </w:pPr>
      <w:r w:rsidRPr="2C551643" w:rsidR="00EB0C76">
        <w:rPr>
          <w:rFonts w:ascii="Calibri Light" w:hAnsi="Calibri Light" w:eastAsia="Calibri Light" w:cs="Calibri Light" w:asciiTheme="majorAscii" w:hAnsiTheme="majorAscii" w:eastAsiaTheme="majorAscii" w:cstheme="majorAscii"/>
          <w:b w:val="1"/>
          <w:bCs w:val="1"/>
        </w:rPr>
        <w:t xml:space="preserve">d. Submission of Community Notification Documents </w:t>
      </w:r>
    </w:p>
    <w:p w:rsidRPr="000B6AFB" w:rsidR="00EB0C76" w:rsidP="2C551643" w:rsidRDefault="00EB0C76" w14:paraId="41C7AB1B"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6FAC47"/>
        </w:rPr>
        <w:t xml:space="preserve">The applicant </w:t>
      </w:r>
      <w:r w:rsidRPr="2C551643" w:rsidR="00EB0C76">
        <w:rPr>
          <w:rFonts w:ascii="Calibri Light" w:hAnsi="Calibri Light" w:eastAsia="Calibri Light" w:cs="Calibri Light" w:asciiTheme="majorAscii" w:hAnsiTheme="majorAscii" w:eastAsiaTheme="majorAscii" w:cstheme="majorAscii"/>
          <w:b w:val="1"/>
          <w:bCs w:val="1"/>
          <w:color w:val="6FAC47"/>
          <w:u w:val="single"/>
        </w:rPr>
        <w:t>must attach</w:t>
      </w:r>
      <w:r w:rsidRPr="2C551643" w:rsidR="00EB0C76">
        <w:rPr>
          <w:rFonts w:ascii="Calibri Light" w:hAnsi="Calibri Light" w:eastAsia="Calibri Light" w:cs="Calibri Light" w:asciiTheme="majorAscii" w:hAnsiTheme="majorAscii" w:eastAsiaTheme="majorAscii" w:cstheme="majorAscii"/>
          <w:color w:val="6FAC47"/>
        </w:rPr>
        <w:t xml:space="preserve"> the items listed below to the application </w:t>
      </w:r>
      <w:r w:rsidRPr="2C551643" w:rsidR="00EB0C76">
        <w:rPr>
          <w:rFonts w:ascii="Calibri Light" w:hAnsi="Calibri Light" w:eastAsia="Calibri Light" w:cs="Calibri Light" w:asciiTheme="majorAscii" w:hAnsiTheme="majorAscii" w:eastAsiaTheme="majorAscii" w:cstheme="majorAscii"/>
          <w:color w:val="6FAC47"/>
        </w:rPr>
        <w:t>submitted</w:t>
      </w:r>
      <w:r w:rsidRPr="2C551643" w:rsidR="00EB0C76">
        <w:rPr>
          <w:rFonts w:ascii="Calibri Light" w:hAnsi="Calibri Light" w:eastAsia="Calibri Light" w:cs="Calibri Light" w:asciiTheme="majorAscii" w:hAnsiTheme="majorAscii" w:eastAsiaTheme="majorAscii" w:cstheme="majorAscii"/>
          <w:color w:val="6FAC47"/>
        </w:rPr>
        <w:t xml:space="preserve"> to EPA: </w:t>
      </w:r>
    </w:p>
    <w:p w:rsidRPr="000B6AFB" w:rsidR="00EB0C76" w:rsidP="2C551643" w:rsidRDefault="00EB0C76" w14:paraId="23FBF211" w14:textId="468DAC24">
      <w:pPr>
        <w:pStyle w:val="Default"/>
        <w:numPr>
          <w:ilvl w:val="0"/>
          <w:numId w:val="15"/>
        </w:numPr>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70AD47" w:themeColor="accent6" w:themeTint="FF" w:themeShade="FF"/>
        </w:rPr>
        <w:t xml:space="preserve">a copy of the draft ABCA(s); </w:t>
      </w:r>
    </w:p>
    <w:p w:rsidRPr="000B6AFB" w:rsidR="00EB0C76" w:rsidP="2C551643" w:rsidRDefault="00EB0C76" w14:paraId="1382460D" w14:textId="754591AC">
      <w:pPr>
        <w:pStyle w:val="Default"/>
        <w:numPr>
          <w:ilvl w:val="0"/>
          <w:numId w:val="15"/>
        </w:numPr>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70AD47" w:themeColor="accent6" w:themeTint="FF" w:themeShade="FF"/>
        </w:rPr>
        <w:t xml:space="preserve">a copy of the newspaper ad (or equivalent) that demonstrates solicitation for comments on the application and that notification to the public occurred at least 14 calendar days before the application was submitted to EPA. An equivalent method may include, for example, a dated image of the website or copy of the listserv message used to notify the public; </w:t>
      </w:r>
    </w:p>
    <w:p w:rsidRPr="000B6AFB" w:rsidR="00EB0C76" w:rsidP="2C551643" w:rsidRDefault="00EB0C76" w14:paraId="07C62C54" w14:textId="716E90EE">
      <w:pPr>
        <w:pStyle w:val="Default"/>
        <w:numPr>
          <w:ilvl w:val="0"/>
          <w:numId w:val="15"/>
        </w:numPr>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70AD47" w:themeColor="accent6" w:themeTint="FF" w:themeShade="FF"/>
        </w:rPr>
        <w:t xml:space="preserve">the comments or a summary of the comments received; </w:t>
      </w:r>
    </w:p>
    <w:p w:rsidRPr="000B6AFB" w:rsidR="00EB0C76" w:rsidP="2C551643" w:rsidRDefault="00EB0C76" w14:paraId="589F508E" w14:textId="39BAF32C">
      <w:pPr>
        <w:pStyle w:val="Default"/>
        <w:numPr>
          <w:ilvl w:val="0"/>
          <w:numId w:val="15"/>
        </w:numPr>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70AD47" w:themeColor="accent6" w:themeTint="FF" w:themeShade="FF"/>
        </w:rPr>
        <w:t xml:space="preserve">the applicant’s response to those public comments; </w:t>
      </w:r>
    </w:p>
    <w:p w:rsidRPr="000B6AFB" w:rsidR="00EB0C76" w:rsidP="2C551643" w:rsidRDefault="00EB0C76" w14:paraId="72E240B5" w14:textId="540FAA70">
      <w:pPr>
        <w:pStyle w:val="Default"/>
        <w:numPr>
          <w:ilvl w:val="0"/>
          <w:numId w:val="15"/>
        </w:numPr>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70AD47" w:themeColor="accent6" w:themeTint="FF" w:themeShade="FF"/>
        </w:rPr>
        <w:t xml:space="preserve">meeting notes or summary from the public meeting(s); and </w:t>
      </w:r>
    </w:p>
    <w:p w:rsidRPr="000B6AFB" w:rsidR="00EB0C76" w:rsidP="2C551643" w:rsidRDefault="00EB0C76" w14:paraId="6CD959E2" w14:textId="780A6127">
      <w:pPr>
        <w:pStyle w:val="Default"/>
        <w:numPr>
          <w:ilvl w:val="0"/>
          <w:numId w:val="15"/>
        </w:numPr>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70AD47" w:themeColor="accent6" w:themeTint="FF" w:themeShade="FF"/>
        </w:rPr>
        <w:t xml:space="preserve">meeting sign-in sheet/participant list. </w:t>
      </w:r>
    </w:p>
    <w:p w:rsidRPr="000B6AFB" w:rsidR="00EB0C76" w:rsidP="2C551643" w:rsidRDefault="00EB0C76" w14:paraId="695A364C"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EB0C76" w:rsidP="2C551643" w:rsidRDefault="00EB0C76" w14:paraId="44E203E9" w14:textId="526FF8F5"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2C551643" w:rsidR="00EB0C76">
        <w:rPr>
          <w:rFonts w:ascii="Calibri Light" w:hAnsi="Calibri Light" w:eastAsia="Calibri Light" w:cs="Calibri Light" w:asciiTheme="majorAscii" w:hAnsiTheme="majorAscii" w:eastAsiaTheme="majorAscii" w:cstheme="majorAscii"/>
          <w:color w:val="6FAC47"/>
        </w:rPr>
        <w:t xml:space="preserve">If one or more of the above-requested attachments are not </w:t>
      </w:r>
      <w:r w:rsidRPr="2C551643" w:rsidR="00EB0C76">
        <w:rPr>
          <w:rFonts w:ascii="Calibri Light" w:hAnsi="Calibri Light" w:eastAsia="Calibri Light" w:cs="Calibri Light" w:asciiTheme="majorAscii" w:hAnsiTheme="majorAscii" w:eastAsiaTheme="majorAscii" w:cstheme="majorAscii"/>
          <w:color w:val="6FAC47"/>
        </w:rPr>
        <w:t>submitted</w:t>
      </w:r>
      <w:r w:rsidRPr="2C551643" w:rsidR="00EB0C76">
        <w:rPr>
          <w:rFonts w:ascii="Calibri Light" w:hAnsi="Calibri Light" w:eastAsia="Calibri Light" w:cs="Calibri Light" w:asciiTheme="majorAscii" w:hAnsiTheme="majorAscii" w:eastAsiaTheme="majorAscii" w:cstheme="majorAscii"/>
          <w:color w:val="6FAC47"/>
        </w:rPr>
        <w:t xml:space="preserve"> with the application, </w:t>
      </w:r>
      <w:r w:rsidRPr="2C551643" w:rsidR="00EB0C76">
        <w:rPr>
          <w:rFonts w:ascii="Calibri Light" w:hAnsi="Calibri Light" w:eastAsia="Calibri Light" w:cs="Calibri Light" w:asciiTheme="majorAscii" w:hAnsiTheme="majorAscii" w:eastAsiaTheme="majorAscii" w:cstheme="majorAscii"/>
          <w:b w:val="1"/>
          <w:bCs w:val="1"/>
          <w:color w:val="6FAC47"/>
          <w:u w:val="single"/>
        </w:rPr>
        <w:t>please explain why</w:t>
      </w:r>
      <w:r w:rsidRPr="2C551643" w:rsidR="00EB0C76">
        <w:rPr>
          <w:rFonts w:ascii="Calibri Light" w:hAnsi="Calibri Light" w:eastAsia="Calibri Light" w:cs="Calibri Light" w:asciiTheme="majorAscii" w:hAnsiTheme="majorAscii" w:eastAsiaTheme="majorAscii" w:cstheme="majorAscii"/>
          <w:color w:val="6FAC47"/>
        </w:rPr>
        <w:t xml:space="preserve"> the requested attachment is not included. </w:t>
      </w:r>
    </w:p>
    <w:p w:rsidRPr="000B6AFB" w:rsidR="00595916" w:rsidP="2C551643" w:rsidRDefault="00595916" w14:paraId="2CAEC312" w14:textId="77777777">
      <w:pPr>
        <w:pStyle w:val="Default"/>
        <w:rPr>
          <w:rFonts w:ascii="Calibri Light" w:hAnsi="Calibri Light" w:eastAsia="Calibri Light" w:cs="Calibri Light" w:asciiTheme="majorAscii" w:hAnsiTheme="majorAscii" w:eastAsiaTheme="majorAscii" w:cstheme="majorAscii"/>
        </w:rPr>
      </w:pPr>
    </w:p>
    <w:p w:rsidRPr="000B6AFB" w:rsidR="00EB0C76" w:rsidP="2C551643" w:rsidRDefault="00EB0C76" w14:paraId="11800562"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EB0C76" w:rsidP="2C551643" w:rsidRDefault="00EB0C76" w14:paraId="0E08BB77" w14:textId="6282CA31">
      <w:pPr>
        <w:pStyle w:val="Default"/>
        <w:rPr>
          <w:rFonts w:ascii="Calibri Light" w:hAnsi="Calibri Light" w:eastAsia="Calibri Light" w:cs="Calibri Light" w:asciiTheme="majorAscii" w:hAnsiTheme="majorAscii" w:eastAsiaTheme="majorAscii" w:cstheme="majorAscii"/>
        </w:rPr>
      </w:pPr>
      <w:bookmarkStart w:name="_Hlk89098453" w:id="0"/>
      <w:r w:rsidRPr="2C551643" w:rsidR="00EB0C76">
        <w:rPr>
          <w:rFonts w:ascii="Calibri Light" w:hAnsi="Calibri Light" w:eastAsia="Calibri Light" w:cs="Calibri Light" w:asciiTheme="majorAscii" w:hAnsiTheme="majorAscii" w:eastAsiaTheme="majorAscii" w:cstheme="majorAscii"/>
          <w:b w:val="1"/>
          <w:bCs w:val="1"/>
        </w:rPr>
        <w:t>1</w:t>
      </w:r>
      <w:r w:rsidRPr="2C551643" w:rsidR="0079284F">
        <w:rPr>
          <w:rFonts w:ascii="Calibri Light" w:hAnsi="Calibri Light" w:eastAsia="Calibri Light" w:cs="Calibri Light" w:asciiTheme="majorAscii" w:hAnsiTheme="majorAscii" w:eastAsiaTheme="majorAscii" w:cstheme="majorAscii"/>
          <w:b w:val="1"/>
          <w:bCs w:val="1"/>
        </w:rPr>
        <w:t>5</w:t>
      </w:r>
      <w:r w:rsidRPr="2C551643" w:rsidR="00EB0C76">
        <w:rPr>
          <w:rFonts w:ascii="Calibri Light" w:hAnsi="Calibri Light" w:eastAsia="Calibri Light" w:cs="Calibri Light" w:asciiTheme="majorAscii" w:hAnsiTheme="majorAscii" w:eastAsiaTheme="majorAscii" w:cstheme="majorAscii"/>
          <w:b w:val="1"/>
          <w:bCs w:val="1"/>
        </w:rPr>
        <w:t>. Contractors and</w:t>
      </w:r>
      <w:r w:rsidRPr="2C551643" w:rsidR="000B6874">
        <w:rPr>
          <w:rFonts w:ascii="Calibri Light" w:hAnsi="Calibri Light" w:eastAsia="Calibri Light" w:cs="Calibri Light" w:asciiTheme="majorAscii" w:hAnsiTheme="majorAscii" w:eastAsiaTheme="majorAscii" w:cstheme="majorAscii"/>
          <w:b w:val="1"/>
          <w:bCs w:val="1"/>
        </w:rPr>
        <w:t xml:space="preserve"> </w:t>
      </w:r>
      <w:r w:rsidRPr="2C551643" w:rsidR="000B6874">
        <w:rPr>
          <w:rFonts w:ascii="Calibri Light" w:hAnsi="Calibri Light" w:eastAsia="Calibri Light" w:cs="Calibri Light" w:asciiTheme="majorAscii" w:hAnsiTheme="majorAscii" w:eastAsiaTheme="majorAscii" w:cstheme="majorAscii"/>
          <w:b w:val="1"/>
          <w:bCs w:val="1"/>
        </w:rPr>
        <w:t>Named</w:t>
      </w:r>
      <w:r w:rsidRPr="2C551643" w:rsidR="00EB0C76">
        <w:rPr>
          <w:rFonts w:ascii="Calibri Light" w:hAnsi="Calibri Light" w:eastAsia="Calibri Light" w:cs="Calibri Light" w:asciiTheme="majorAscii" w:hAnsiTheme="majorAscii" w:eastAsiaTheme="majorAscii" w:cstheme="majorAscii"/>
          <w:b w:val="1"/>
          <w:bCs w:val="1"/>
        </w:rPr>
        <w:t xml:space="preserve"> Subrecipients </w:t>
      </w:r>
    </w:p>
    <w:bookmarkEnd w:id="0"/>
    <w:p w:rsidRPr="000B6AFB" w:rsidR="0079284F" w:rsidP="2C551643" w:rsidRDefault="0079284F" w14:paraId="7B6C9658" w14:textId="51BABD93">
      <w:pPr>
        <w:pStyle w:val="Default"/>
        <w:rPr>
          <w:rFonts w:ascii="Calibri Light" w:hAnsi="Calibri Light" w:eastAsia="Calibri Light" w:cs="Calibri Light" w:asciiTheme="majorAscii" w:hAnsiTheme="majorAscii" w:eastAsiaTheme="majorAscii" w:cstheme="majorAscii"/>
          <w:b w:val="1"/>
          <w:bCs w:val="1"/>
          <w:color w:val="70AD47" w:themeColor="accent6"/>
        </w:rPr>
      </w:pPr>
    </w:p>
    <w:p w:rsidRPr="000B6AFB" w:rsidR="0079284F" w:rsidP="2C551643" w:rsidRDefault="0079284F" w14:paraId="16906C3E" w14:textId="77777777">
      <w:pPr>
        <w:pStyle w:val="Default"/>
        <w:numPr>
          <w:ilvl w:val="0"/>
          <w:numId w:val="29"/>
        </w:numPr>
        <w:rPr>
          <w:rFonts w:ascii="Calibri Light" w:hAnsi="Calibri Light" w:eastAsia="Calibri Light" w:cs="Calibri Light" w:asciiTheme="majorAscii" w:hAnsiTheme="majorAscii" w:eastAsiaTheme="majorAscii" w:cstheme="majorAscii"/>
          <w:b w:val="1"/>
          <w:bCs w:val="1"/>
          <w:color w:val="70AD47" w:themeColor="accent6"/>
        </w:rPr>
      </w:pPr>
      <w:r w:rsidRPr="2C551643" w:rsidR="0079284F">
        <w:rPr>
          <w:rFonts w:ascii="Calibri Light" w:hAnsi="Calibri Light" w:eastAsia="Calibri Light" w:cs="Calibri Light" w:asciiTheme="majorAscii" w:hAnsiTheme="majorAscii" w:eastAsiaTheme="majorAscii" w:cstheme="majorAscii"/>
          <w:b w:val="1"/>
          <w:bCs w:val="1"/>
          <w:color w:val="6FAC47"/>
        </w:rPr>
        <w:t>Contractors.</w:t>
      </w:r>
    </w:p>
    <w:p w:rsidRPr="000B6AFB" w:rsidR="00803E04" w:rsidP="2C551643" w:rsidRDefault="00803E04" w14:paraId="589D90B7" w14:textId="6AD976E8">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 xml:space="preserve">EPA does not </w:t>
      </w:r>
      <w:r w:rsidRPr="2C551643" w:rsidR="6FD5F926">
        <w:rPr>
          <w:rFonts w:ascii="Calibri Light" w:hAnsi="Calibri Light" w:eastAsia="Calibri Light" w:cs="Calibri Light" w:asciiTheme="majorAscii" w:hAnsiTheme="majorAscii" w:eastAsiaTheme="majorAscii" w:cstheme="majorAscii"/>
          <w:color w:val="6FAC47"/>
        </w:rPr>
        <w:t>require</w:t>
      </w:r>
      <w:r w:rsidRPr="2C551643" w:rsidR="6FD5F926">
        <w:rPr>
          <w:rFonts w:ascii="Calibri Light" w:hAnsi="Calibri Light" w:eastAsia="Calibri Light" w:cs="Calibri Light" w:asciiTheme="majorAscii" w:hAnsiTheme="majorAscii" w:eastAsiaTheme="majorAscii" w:cstheme="majorAscii"/>
          <w:color w:val="6FAC47"/>
        </w:rPr>
        <w:t xml:space="preserve"> or encourage applicants to </w:t>
      </w:r>
      <w:r w:rsidRPr="2C551643" w:rsidR="6FD5F926">
        <w:rPr>
          <w:rFonts w:ascii="Calibri Light" w:hAnsi="Calibri Light" w:eastAsia="Calibri Light" w:cs="Calibri Light" w:asciiTheme="majorAscii" w:hAnsiTheme="majorAscii" w:eastAsiaTheme="majorAscii" w:cstheme="majorAscii"/>
          <w:color w:val="6FAC47"/>
        </w:rPr>
        <w:t>procure</w:t>
      </w:r>
      <w:r w:rsidRPr="2C551643" w:rsidR="6FD5F926">
        <w:rPr>
          <w:rFonts w:ascii="Calibri Light" w:hAnsi="Calibri Light" w:eastAsia="Calibri Light" w:cs="Calibri Light" w:asciiTheme="majorAscii" w:hAnsiTheme="majorAscii" w:eastAsiaTheme="majorAscii" w:cstheme="majorAscii"/>
          <w:color w:val="6FAC47"/>
        </w:rPr>
        <w:t xml:space="preserve"> contractors (including consultants) before the EPA cooperative agreement is awarded, but applicants may choose to do so.</w:t>
      </w:r>
    </w:p>
    <w:p w:rsidRPr="000B6AFB" w:rsidR="00803E04" w:rsidP="2C551643" w:rsidRDefault="00803E04" w14:paraId="0F6C2DF5" w14:textId="2133D212">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Pr="000B6AFB" w:rsidR="00803E04" w:rsidP="2C551643" w:rsidRDefault="00803E04" w14:paraId="5BC7FA0E" w14:textId="61D194D3">
      <w:pPr>
        <w:pStyle w:val="Default"/>
        <w:rPr>
          <w:rFonts w:ascii="Calibri Light" w:hAnsi="Calibri Light" w:eastAsia="Calibri Light" w:cs="Calibri Light" w:asciiTheme="majorAscii" w:hAnsiTheme="majorAscii" w:eastAsiaTheme="majorAscii" w:cstheme="majorAscii"/>
          <w:color w:val="6FAC47"/>
        </w:rPr>
      </w:pPr>
      <w:r w:rsidRPr="2C551643" w:rsidR="6FD5F926">
        <w:rPr>
          <w:rFonts w:ascii="Calibri Light" w:hAnsi="Calibri Light" w:eastAsia="Calibri Light" w:cs="Calibri Light" w:asciiTheme="majorAscii" w:hAnsiTheme="majorAscii" w:eastAsiaTheme="majorAscii" w:cstheme="majorAscii"/>
          <w:color w:val="6FAC47"/>
        </w:rPr>
        <w:t xml:space="preserve">Applicants, other than state (which includes territories)33 or Tribal (for grants awarded on or after October 1, 2024) applicants, that have procured a contractor(s) where the amount of the contract will be more than the micro-purchase threshold in 2 CFR § 200.320(a)(1) ($10,000 for most applicants) must demonstrate how the contractor (including consultants) was selected in compliance with the fair and open competition requirements in 2 CFR Part 200 and 2 CFR Part 1500.34 Additionally, all applicants (including state, territory, and Tribal), regardless of the amount of the contract, must conduct their procurements in accordance with 40 CFR Part 33 (EPA’s Participation by Disadvantaged Business rule). EPA provides guidance on </w:t>
      </w:r>
      <w:r w:rsidRPr="2C551643" w:rsidR="6FD5F926">
        <w:rPr>
          <w:rFonts w:ascii="Calibri Light" w:hAnsi="Calibri Light" w:eastAsia="Calibri Light" w:cs="Calibri Light" w:asciiTheme="majorAscii" w:hAnsiTheme="majorAscii" w:eastAsiaTheme="majorAscii" w:cstheme="majorAscii"/>
          <w:color w:val="6FAC47"/>
        </w:rPr>
        <w:t>complying with</w:t>
      </w:r>
      <w:r w:rsidRPr="2C551643" w:rsidR="6FD5F926">
        <w:rPr>
          <w:rFonts w:ascii="Calibri Light" w:hAnsi="Calibri Light" w:eastAsia="Calibri Light" w:cs="Calibri Light" w:asciiTheme="majorAscii" w:hAnsiTheme="majorAscii" w:eastAsiaTheme="majorAscii" w:cstheme="majorAscii"/>
          <w:color w:val="6FAC47"/>
        </w:rPr>
        <w:t xml:space="preserve"> the competition requirements in the Best Practice Guide for Procuring Services, Supplies, and Equipment Under EPA Assistance Agreements35 and the Brownfields Grants: Guidance on Competitively Procuring a Contractor.36 </w:t>
      </w:r>
    </w:p>
    <w:p w:rsidRPr="000B6AFB" w:rsidR="00803E04" w:rsidP="2C551643" w:rsidRDefault="00803E04" w14:paraId="00B2503C" w14:textId="5DD9C122">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Pr="000B6AFB" w:rsidR="00803E04" w:rsidP="2C551643" w:rsidRDefault="00803E04" w14:paraId="5D1FF1C0" w14:textId="5385D213">
      <w:pPr>
        <w:pStyle w:val="Default"/>
        <w:rPr>
          <w:rFonts w:ascii="Calibri Light" w:hAnsi="Calibri Light" w:eastAsia="Calibri Light" w:cs="Calibri Light" w:asciiTheme="majorAscii" w:hAnsiTheme="majorAscii" w:eastAsiaTheme="majorAscii" w:cstheme="majorAscii"/>
          <w:color w:val="6FAC47"/>
        </w:rPr>
      </w:pPr>
      <w:r w:rsidRPr="2C551643" w:rsidR="6FD5F926">
        <w:rPr>
          <w:rFonts w:ascii="Calibri Light" w:hAnsi="Calibri Light" w:eastAsia="Calibri Light" w:cs="Calibri Light" w:asciiTheme="majorAscii" w:hAnsiTheme="majorAscii" w:eastAsiaTheme="majorAscii" w:cstheme="majorAscii"/>
          <w:color w:val="6FAC47"/>
        </w:rPr>
        <w:t>For example:</w:t>
      </w:r>
    </w:p>
    <w:p w:rsidRPr="000B6AFB" w:rsidR="00803E04" w:rsidP="2C551643" w:rsidRDefault="00803E04" w14:paraId="04B73E32" w14:textId="697D8E31">
      <w:pPr>
        <w:pStyle w:val="Default"/>
        <w:numPr>
          <w:ilvl w:val="0"/>
          <w:numId w:val="66"/>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EPA will not accept sole source justifications for procurement contracts for services such as environmental consulting, engineering, and remediation that are available in the commercial marketplace.</w:t>
      </w:r>
    </w:p>
    <w:p w:rsidRPr="000B6AFB" w:rsidR="00803E04" w:rsidP="2C551643" w:rsidRDefault="00803E04" w14:paraId="6BE509F8" w14:textId="10FDD73D">
      <w:pPr>
        <w:pStyle w:val="Default"/>
        <w:numPr>
          <w:ilvl w:val="0"/>
          <w:numId w:val="66"/>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Firms or individual consultants that develop or draft specifications, requirements, statements of work, or invitations for bids or requests for proposals must be excluded from competing for such procurements as provided in 2 CFR § 200.319(b).</w:t>
      </w:r>
    </w:p>
    <w:p w:rsidRPr="000B6AFB" w:rsidR="00803E04" w:rsidP="2C551643" w:rsidRDefault="00803E04" w14:paraId="12CBF90F" w14:textId="58B362F1">
      <w:pPr>
        <w:pStyle w:val="Default"/>
        <w:numPr>
          <w:ilvl w:val="0"/>
          <w:numId w:val="66"/>
        </w:numPr>
        <w:rPr>
          <w:rFonts w:ascii="Calibri Light" w:hAnsi="Calibri Light" w:eastAsia="Calibri Light" w:cs="Calibri Light" w:asciiTheme="majorAscii" w:hAnsiTheme="majorAscii" w:eastAsiaTheme="majorAscii" w:cstheme="majorAscii"/>
          <w:color w:val="70AD47" w:themeColor="accent6"/>
        </w:rPr>
      </w:pPr>
      <w:r w:rsidRPr="2C551643" w:rsidR="6FD5F926">
        <w:rPr>
          <w:rFonts w:ascii="Calibri Light" w:hAnsi="Calibri Light" w:eastAsia="Calibri Light" w:cs="Calibri Light" w:asciiTheme="majorAscii" w:hAnsiTheme="majorAscii" w:eastAsiaTheme="majorAscii" w:cstheme="majorAscii"/>
          <w:color w:val="6FAC47"/>
        </w:rPr>
        <w:t xml:space="preserve">Consistent with 2 CFR § 200.320(b)(2)(iii), for contracts over $250,000, price </w:t>
      </w:r>
      <w:r w:rsidRPr="2C551643" w:rsidR="6FD5F926">
        <w:rPr>
          <w:rFonts w:ascii="Calibri Light" w:hAnsi="Calibri Light" w:eastAsia="Calibri Light" w:cs="Calibri Light" w:asciiTheme="majorAscii" w:hAnsiTheme="majorAscii" w:eastAsiaTheme="majorAscii" w:cstheme="majorAscii"/>
          <w:color w:val="6FAC47"/>
        </w:rPr>
        <w:t>generally must</w:t>
      </w:r>
      <w:r w:rsidRPr="2C551643" w:rsidR="6FD5F926">
        <w:rPr>
          <w:rFonts w:ascii="Calibri Light" w:hAnsi="Calibri Light" w:eastAsia="Calibri Light" w:cs="Calibri Light" w:asciiTheme="majorAscii" w:hAnsiTheme="majorAscii" w:eastAsiaTheme="majorAscii" w:cstheme="majorAscii"/>
          <w:color w:val="6FAC47"/>
        </w:rPr>
        <w:t xml:space="preserve"> be an evaluation factor in the review of proposals or quotes. As provided in 2 CFR § 200.320(b)(2)(iv), “[q]</w:t>
      </w:r>
      <w:r w:rsidRPr="2C551643" w:rsidR="6FD5F926">
        <w:rPr>
          <w:rFonts w:ascii="Calibri Light" w:hAnsi="Calibri Light" w:eastAsia="Calibri Light" w:cs="Calibri Light" w:asciiTheme="majorAscii" w:hAnsiTheme="majorAscii" w:eastAsiaTheme="majorAscii" w:cstheme="majorAscii"/>
          <w:color w:val="6FAC47"/>
        </w:rPr>
        <w:t>ualifications</w:t>
      </w:r>
      <w:r w:rsidRPr="2C551643" w:rsidR="6FD5F926">
        <w:rPr>
          <w:rFonts w:ascii="Calibri Light" w:hAnsi="Calibri Light" w:eastAsia="Calibri Light" w:cs="Calibri Light" w:asciiTheme="majorAscii" w:hAnsiTheme="majorAscii" w:eastAsiaTheme="majorAscii" w:cstheme="majorAscii"/>
          <w:color w:val="6FAC47"/>
        </w:rPr>
        <w:t>-based procurement,” where price is not a factor, may be used when acquiring services that can only be provided by a licensed Architectural and Engineering (A/E) firm; such as when state or local law requires that an A/E firm develop specifications for construction work that is part of a remediation project. When the remediation activities do not require the services of an A/E firm, price must be evaluated for those activities</w:t>
      </w:r>
    </w:p>
    <w:p w:rsidR="3D469CBD" w:rsidP="2C551643" w:rsidRDefault="3D469CBD" w14:paraId="3116363F" w14:textId="57823254">
      <w:pPr>
        <w:pStyle w:val="Default"/>
        <w:ind w:left="720"/>
        <w:rPr>
          <w:rFonts w:ascii="Calibri Light" w:hAnsi="Calibri Light" w:eastAsia="Calibri Light" w:cs="Calibri Light" w:asciiTheme="majorAscii" w:hAnsiTheme="majorAscii" w:eastAsiaTheme="majorAscii" w:cstheme="majorAscii"/>
          <w:color w:val="6FAC47" w:themeColor="accent6" w:themeTint="FF" w:themeShade="FF"/>
        </w:rPr>
      </w:pPr>
    </w:p>
    <w:p w:rsidR="6FD5F926" w:rsidP="2C551643" w:rsidRDefault="6FD5F926" w14:paraId="6D5E44D2" w14:textId="79A6A754">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 xml:space="preserve">Applicants must </w:t>
      </w:r>
      <w:r w:rsidRPr="2C551643" w:rsidR="6FD5F926">
        <w:rPr>
          <w:rFonts w:ascii="Calibri Light" w:hAnsi="Calibri Light" w:eastAsia="Calibri Light" w:cs="Calibri Light" w:asciiTheme="majorAscii" w:hAnsiTheme="majorAscii" w:eastAsiaTheme="majorAscii" w:cstheme="majorAscii"/>
          <w:color w:val="6FAC47"/>
        </w:rPr>
        <w:t>disclose</w:t>
      </w:r>
      <w:r w:rsidRPr="2C551643" w:rsidR="6FD5F926">
        <w:rPr>
          <w:rFonts w:ascii="Calibri Light" w:hAnsi="Calibri Light" w:eastAsia="Calibri Light" w:cs="Calibri Light" w:asciiTheme="majorAscii" w:hAnsiTheme="majorAscii" w:eastAsiaTheme="majorAscii" w:cstheme="majorAscii"/>
          <w:color w:val="6FAC47"/>
        </w:rPr>
        <w:t xml:space="preserve"> whether they have already selected a contractor that will be compensated with EPA funds made available under this RFA. If a contractor(s) has been selected prior to </w:t>
      </w:r>
      <w:r w:rsidRPr="2C551643" w:rsidR="6FD5F926">
        <w:rPr>
          <w:rFonts w:ascii="Calibri Light" w:hAnsi="Calibri Light" w:eastAsia="Calibri Light" w:cs="Calibri Light" w:asciiTheme="majorAscii" w:hAnsiTheme="majorAscii" w:eastAsiaTheme="majorAscii" w:cstheme="majorAscii"/>
          <w:color w:val="6FAC47"/>
        </w:rPr>
        <w:t>submitting</w:t>
      </w:r>
      <w:r w:rsidRPr="2C551643" w:rsidR="6FD5F926">
        <w:rPr>
          <w:rFonts w:ascii="Calibri Light" w:hAnsi="Calibri Light" w:eastAsia="Calibri Light" w:cs="Calibri Light" w:asciiTheme="majorAscii" w:hAnsiTheme="majorAscii" w:eastAsiaTheme="majorAscii" w:cstheme="majorAscii"/>
          <w:color w:val="6FAC47"/>
        </w:rPr>
        <w:t xml:space="preserve"> the application to EPA (including when a contractor(s) has been selected under a “dual procurement process” for both grant proposal writing and grant implementation services), applicants must </w:t>
      </w:r>
      <w:r w:rsidRPr="2C551643" w:rsidR="6FD5F926">
        <w:rPr>
          <w:rFonts w:ascii="Calibri Light" w:hAnsi="Calibri Light" w:eastAsia="Calibri Light" w:cs="Calibri Light" w:asciiTheme="majorAscii" w:hAnsiTheme="majorAscii" w:eastAsiaTheme="majorAscii" w:cstheme="majorAscii"/>
          <w:b w:val="1"/>
          <w:bCs w:val="1"/>
          <w:color w:val="6FAC47"/>
          <w:u w:val="single"/>
        </w:rPr>
        <w:t>describe</w:t>
      </w:r>
      <w:r w:rsidRPr="2C551643" w:rsidR="6FD5F926">
        <w:rPr>
          <w:rFonts w:ascii="Calibri Light" w:hAnsi="Calibri Light" w:eastAsia="Calibri Light" w:cs="Calibri Light" w:asciiTheme="majorAscii" w:hAnsiTheme="majorAscii" w:eastAsiaTheme="majorAscii" w:cstheme="majorAscii"/>
          <w:color w:val="6FAC47"/>
        </w:rPr>
        <w:t>:</w:t>
      </w:r>
    </w:p>
    <w:p w:rsidR="6FD5F926" w:rsidP="2C551643" w:rsidRDefault="6FD5F926" w14:paraId="5FC4E78A" w14:textId="4F05FE2B">
      <w:pPr>
        <w:pStyle w:val="Default"/>
        <w:numPr>
          <w:ilvl w:val="0"/>
          <w:numId w:val="6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the procurement procedures that were followed to hire the contractor(s) and include information on where and when the Request for Proposals/Request for Qualifications was posted</w:t>
      </w:r>
    </w:p>
    <w:p w:rsidR="6FD5F926" w:rsidP="2C551643" w:rsidRDefault="6FD5F926" w14:paraId="2198F15D" w14:textId="4D90A359">
      <w:pPr>
        <w:pStyle w:val="Default"/>
        <w:numPr>
          <w:ilvl w:val="0"/>
          <w:numId w:val="6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the length of time the RFP/RFQ was advertised;</w:t>
      </w:r>
    </w:p>
    <w:p w:rsidR="6FD5F926" w:rsidP="2C551643" w:rsidRDefault="6FD5F926" w14:paraId="3630ADF9" w14:textId="653E969E">
      <w:pPr>
        <w:pStyle w:val="Default"/>
        <w:numPr>
          <w:ilvl w:val="0"/>
          <w:numId w:val="6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 xml:space="preserve">the number of firms </w:t>
      </w:r>
      <w:r w:rsidRPr="2C551643" w:rsidR="6FD5F926">
        <w:rPr>
          <w:rFonts w:ascii="Calibri Light" w:hAnsi="Calibri Light" w:eastAsia="Calibri Light" w:cs="Calibri Light" w:asciiTheme="majorAscii" w:hAnsiTheme="majorAscii" w:eastAsiaTheme="majorAscii" w:cstheme="majorAscii"/>
          <w:color w:val="6FAC47"/>
        </w:rPr>
        <w:t>solicited</w:t>
      </w:r>
      <w:r w:rsidRPr="2C551643" w:rsidR="6FD5F926">
        <w:rPr>
          <w:rFonts w:ascii="Calibri Light" w:hAnsi="Calibri Light" w:eastAsia="Calibri Light" w:cs="Calibri Light" w:asciiTheme="majorAscii" w:hAnsiTheme="majorAscii" w:eastAsiaTheme="majorAscii" w:cstheme="majorAscii"/>
          <w:color w:val="6FAC47"/>
        </w:rPr>
        <w:t xml:space="preserve"> and the number of offers received and considered; and</w:t>
      </w:r>
    </w:p>
    <w:p w:rsidR="6FD5F926" w:rsidP="2C551643" w:rsidRDefault="6FD5F926" w14:paraId="2CA0746C" w14:textId="5B9C9F3B">
      <w:pPr>
        <w:pStyle w:val="Default"/>
        <w:numPr>
          <w:ilvl w:val="0"/>
          <w:numId w:val="67"/>
        </w:numPr>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FD5F926">
        <w:rPr>
          <w:rFonts w:ascii="Calibri Light" w:hAnsi="Calibri Light" w:eastAsia="Calibri Light" w:cs="Calibri Light" w:asciiTheme="majorAscii" w:hAnsiTheme="majorAscii" w:eastAsiaTheme="majorAscii" w:cstheme="majorAscii"/>
          <w:color w:val="6FAC47"/>
        </w:rPr>
        <w:t xml:space="preserve">the name(s) of the firm(s) the applicant </w:t>
      </w:r>
      <w:r w:rsidRPr="2C551643" w:rsidR="6FD5F926">
        <w:rPr>
          <w:rFonts w:ascii="Calibri Light" w:hAnsi="Calibri Light" w:eastAsia="Calibri Light" w:cs="Calibri Light" w:asciiTheme="majorAscii" w:hAnsiTheme="majorAscii" w:eastAsiaTheme="majorAscii" w:cstheme="majorAscii"/>
          <w:color w:val="6FAC47"/>
        </w:rPr>
        <w:t>entered into</w:t>
      </w:r>
      <w:r w:rsidRPr="2C551643" w:rsidR="6FD5F926">
        <w:rPr>
          <w:rFonts w:ascii="Calibri Light" w:hAnsi="Calibri Light" w:eastAsia="Calibri Light" w:cs="Calibri Light" w:asciiTheme="majorAscii" w:hAnsiTheme="majorAscii" w:eastAsiaTheme="majorAscii" w:cstheme="majorAscii"/>
          <w:color w:val="6FAC47"/>
        </w:rPr>
        <w:t xml:space="preserve"> contract with.</w:t>
      </w:r>
    </w:p>
    <w:p w:rsidR="3D469CBD" w:rsidP="2C551643" w:rsidRDefault="3D469CBD" w14:paraId="5432B378" w14:textId="2DDBAD52">
      <w:pPr>
        <w:pStyle w:val="Default"/>
        <w:ind w:left="0"/>
        <w:rPr>
          <w:rFonts w:ascii="Calibri Light" w:hAnsi="Calibri Light" w:eastAsia="Calibri Light" w:cs="Calibri Light" w:asciiTheme="majorAscii" w:hAnsiTheme="majorAscii" w:eastAsiaTheme="majorAscii" w:cstheme="majorAscii"/>
          <w:color w:val="6FAC47" w:themeColor="accent6" w:themeTint="FF" w:themeShade="FF"/>
        </w:rPr>
      </w:pPr>
    </w:p>
    <w:p w:rsidR="6FD5F926" w:rsidP="2C551643" w:rsidRDefault="6FD5F926" w14:paraId="280DA02E" w14:textId="53EFECEC">
      <w:pPr>
        <w:pStyle w:val="Default"/>
        <w:rPr>
          <w:rFonts w:ascii="Calibri Light" w:hAnsi="Calibri Light" w:eastAsia="Calibri Light" w:cs="Calibri Light" w:asciiTheme="majorAscii" w:hAnsiTheme="majorAscii" w:eastAsiaTheme="majorAscii" w:cstheme="majorAscii"/>
          <w:color w:val="6FAC47"/>
        </w:rPr>
      </w:pPr>
      <w:r w:rsidRPr="2C551643" w:rsidR="6FD5F926">
        <w:rPr>
          <w:rFonts w:ascii="Calibri Light" w:hAnsi="Calibri Light" w:eastAsia="Calibri Light" w:cs="Calibri Light" w:asciiTheme="majorAscii" w:hAnsiTheme="majorAscii" w:eastAsiaTheme="majorAscii" w:cstheme="majorAscii"/>
          <w:color w:val="6FAC47"/>
        </w:rPr>
        <w:t xml:space="preserve">Note, regardless of whether the solicitation is issued as a Request for Proposals or a Request for Qualifications, price reasonableness for the grant implementation work must be a selection factor in the evaluation of proposals or quotes. See the Brownfields Grants: Guidance on Competitively Procuring a Contractor for </w:t>
      </w:r>
      <w:r w:rsidRPr="2C551643" w:rsidR="6FD5F926">
        <w:rPr>
          <w:rFonts w:ascii="Calibri Light" w:hAnsi="Calibri Light" w:eastAsia="Calibri Light" w:cs="Calibri Light" w:asciiTheme="majorAscii" w:hAnsiTheme="majorAscii" w:eastAsiaTheme="majorAscii" w:cstheme="majorAscii"/>
          <w:color w:val="6FAC47"/>
        </w:rPr>
        <w:t>additional</w:t>
      </w:r>
      <w:r w:rsidRPr="2C551643" w:rsidR="6FD5F926">
        <w:rPr>
          <w:rFonts w:ascii="Calibri Light" w:hAnsi="Calibri Light" w:eastAsia="Calibri Light" w:cs="Calibri Light" w:asciiTheme="majorAscii" w:hAnsiTheme="majorAscii" w:eastAsiaTheme="majorAscii" w:cstheme="majorAscii"/>
          <w:color w:val="6FAC47"/>
        </w:rPr>
        <w:t xml:space="preserve"> guidance.</w:t>
      </w:r>
    </w:p>
    <w:p w:rsidR="3D469CBD" w:rsidP="2C551643" w:rsidRDefault="3D469CBD" w14:paraId="3FE4C612" w14:textId="1C52503A">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6FD5F926" w:rsidP="2C551643" w:rsidRDefault="6FD5F926" w14:paraId="13536241" w14:textId="5CC6253F">
      <w:pPr>
        <w:pStyle w:val="Default"/>
        <w:rPr>
          <w:rFonts w:ascii="Calibri Light" w:hAnsi="Calibri Light" w:eastAsia="Calibri Light" w:cs="Calibri Light" w:asciiTheme="majorAscii" w:hAnsiTheme="majorAscii" w:eastAsiaTheme="majorAscii" w:cstheme="majorAscii"/>
          <w:color w:val="6FAC47"/>
        </w:rPr>
      </w:pPr>
      <w:r w:rsidRPr="2C551643" w:rsidR="6FD5F926">
        <w:rPr>
          <w:rFonts w:ascii="Calibri Light" w:hAnsi="Calibri Light" w:eastAsia="Calibri Light" w:cs="Calibri Light" w:asciiTheme="majorAscii" w:hAnsiTheme="majorAscii" w:eastAsiaTheme="majorAscii" w:cstheme="majorAscii"/>
          <w:color w:val="6FAC47"/>
        </w:rPr>
        <w:t>Provide a copy of (or link to) the solicitation documents and the signed executed contract.</w:t>
      </w:r>
    </w:p>
    <w:p w:rsidR="3D469CBD" w:rsidP="2C551643" w:rsidRDefault="3D469CBD" w14:paraId="1F17AA49" w14:textId="1AD784FD">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6FD5F926" w:rsidP="2C551643" w:rsidRDefault="6FD5F926" w14:paraId="565FCFBF" w14:textId="0133BFFB">
      <w:pPr>
        <w:pStyle w:val="Default"/>
        <w:rPr>
          <w:rFonts w:ascii="Calibri Light" w:hAnsi="Calibri Light" w:eastAsia="Calibri Light" w:cs="Calibri Light" w:asciiTheme="majorAscii" w:hAnsiTheme="majorAscii" w:eastAsiaTheme="majorAscii" w:cstheme="majorAscii"/>
          <w:color w:val="6FAC47"/>
        </w:rPr>
      </w:pPr>
      <w:r w:rsidRPr="2C551643" w:rsidR="6FD5F926">
        <w:rPr>
          <w:rFonts w:ascii="Calibri Light" w:hAnsi="Calibri Light" w:eastAsia="Calibri Light" w:cs="Calibri Light" w:asciiTheme="majorAscii" w:hAnsiTheme="majorAscii" w:eastAsiaTheme="majorAscii" w:cstheme="majorAscii"/>
          <w:color w:val="6FAC47"/>
        </w:rPr>
        <w:t>Alternatively, state ‘n/a’ or ‘not applicable’ if a contractor has not been procured.</w:t>
      </w:r>
    </w:p>
    <w:p w:rsidR="3D469CBD" w:rsidP="2C551643" w:rsidRDefault="3D469CBD" w14:paraId="55A22C3B" w14:textId="52636B53">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6FD5F926" w:rsidP="2C551643" w:rsidRDefault="6FD5F926" w14:paraId="58E7498E" w14:textId="34073B51">
      <w:pPr>
        <w:pStyle w:val="Default"/>
        <w:rPr>
          <w:rFonts w:ascii="Calibri Light" w:hAnsi="Calibri Light" w:eastAsia="Calibri Light" w:cs="Calibri Light" w:asciiTheme="majorAscii" w:hAnsiTheme="majorAscii" w:eastAsiaTheme="majorAscii" w:cstheme="majorAscii"/>
          <w:color w:val="6FAC47"/>
        </w:rPr>
      </w:pPr>
      <w:r w:rsidRPr="2C551643" w:rsidR="6FD5F926">
        <w:rPr>
          <w:rFonts w:ascii="Calibri Light" w:hAnsi="Calibri Light" w:eastAsia="Calibri Light" w:cs="Calibri Light" w:asciiTheme="majorAscii" w:hAnsiTheme="majorAscii" w:eastAsiaTheme="majorAscii" w:cstheme="majorAscii"/>
          <w:color w:val="6FAC47"/>
        </w:rPr>
        <w:t>Successful applicants that procure a contractor(s) after being advised by EPA of selection, but prior to award, must describe how they complied with the procurement procedures described above when submitting the final workplan for the award.</w:t>
      </w:r>
    </w:p>
    <w:p w:rsidRPr="000B6AFB" w:rsidR="00E01123" w:rsidP="2C551643" w:rsidRDefault="00E01123" w14:paraId="757B5F10"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79284F" w:rsidP="2C551643" w:rsidRDefault="00B610CA" w14:paraId="0B91A1B2" w14:textId="78D76FE0">
      <w:pPr>
        <w:pStyle w:val="Default"/>
        <w:rPr>
          <w:rFonts w:ascii="Calibri Light" w:hAnsi="Calibri Light" w:eastAsia="Calibri Light" w:cs="Calibri Light" w:asciiTheme="majorAscii" w:hAnsiTheme="majorAscii" w:eastAsiaTheme="majorAscii" w:cstheme="majorAscii"/>
          <w:b w:val="1"/>
          <w:bCs w:val="1"/>
          <w:color w:val="70AD47" w:themeColor="accent6"/>
        </w:rPr>
      </w:pPr>
      <w:r w:rsidRPr="2C551643" w:rsidR="00B610CA">
        <w:rPr>
          <w:rFonts w:ascii="Calibri Light" w:hAnsi="Calibri Light" w:eastAsia="Calibri Light" w:cs="Calibri Light" w:asciiTheme="majorAscii" w:hAnsiTheme="majorAscii" w:eastAsiaTheme="majorAscii" w:cstheme="majorAscii"/>
          <w:color w:val="70AD47" w:themeColor="accent6" w:themeTint="FF" w:themeShade="FF"/>
        </w:rPr>
        <w:t>Recipients of EPA funding who select a contractor(s) after award must fully comply</w:t>
      </w:r>
      <w:r w:rsidRPr="2C551643" w:rsidR="00E01123">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2C551643" w:rsidR="00B610CA">
        <w:rPr>
          <w:rFonts w:ascii="Calibri Light" w:hAnsi="Calibri Light" w:eastAsia="Calibri Light" w:cs="Calibri Light" w:asciiTheme="majorAscii" w:hAnsiTheme="majorAscii" w:eastAsiaTheme="majorAscii" w:cstheme="majorAscii"/>
          <w:color w:val="70AD47" w:themeColor="accent6" w:themeTint="FF" w:themeShade="FF"/>
        </w:rPr>
        <w:t>with the procurement standards at 2 CFR Part 200, 2 CFR Part 1500, and 40 CFR Part</w:t>
      </w:r>
      <w:r w:rsidRPr="2C551643" w:rsidR="00E01123">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2C551643" w:rsidR="00B610CA">
        <w:rPr>
          <w:rFonts w:ascii="Calibri Light" w:hAnsi="Calibri Light" w:eastAsia="Calibri Light" w:cs="Calibri Light" w:asciiTheme="majorAscii" w:hAnsiTheme="majorAscii" w:eastAsiaTheme="majorAscii" w:cstheme="majorAscii"/>
          <w:color w:val="70AD47" w:themeColor="accent6" w:themeTint="FF" w:themeShade="FF"/>
        </w:rPr>
        <w:t>33</w:t>
      </w:r>
      <w:r>
        <w:br/>
      </w:r>
    </w:p>
    <w:p w:rsidRPr="000B6AFB" w:rsidR="0079284F" w:rsidP="2C551643" w:rsidRDefault="0079284F" w14:paraId="6CF4E501" w14:textId="77777777">
      <w:pPr>
        <w:pStyle w:val="Default"/>
        <w:numPr>
          <w:ilvl w:val="0"/>
          <w:numId w:val="29"/>
        </w:numPr>
        <w:rPr>
          <w:rFonts w:ascii="Calibri Light" w:hAnsi="Calibri Light" w:eastAsia="Calibri Light" w:cs="Calibri Light" w:asciiTheme="majorAscii" w:hAnsiTheme="majorAscii" w:eastAsiaTheme="majorAscii" w:cstheme="majorAscii"/>
          <w:b w:val="1"/>
          <w:bCs w:val="1"/>
          <w:color w:val="70AD47" w:themeColor="accent6"/>
        </w:rPr>
      </w:pPr>
      <w:r w:rsidRPr="2C551643" w:rsidR="0079284F">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Named Subrecipients. </w:t>
      </w:r>
    </w:p>
    <w:p w:rsidRPr="000B6AFB" w:rsidR="0079284F" w:rsidP="2C551643" w:rsidRDefault="0079284F" w14:paraId="51695A51" w14:textId="0A02522D">
      <w:pPr>
        <w:pStyle w:val="Default"/>
        <w:rPr>
          <w:rFonts w:ascii="Calibri Light" w:hAnsi="Calibri Light" w:eastAsia="Calibri Light" w:cs="Calibri Light" w:asciiTheme="majorAscii" w:hAnsiTheme="majorAscii" w:eastAsiaTheme="majorAscii" w:cstheme="majorAscii"/>
          <w:b w:val="1"/>
          <w:bCs w:val="1"/>
          <w:color w:val="70AD47" w:themeColor="accent6"/>
        </w:rPr>
      </w:pPr>
    </w:p>
    <w:p w:rsidR="0BBBCBB6" w:rsidP="2C551643" w:rsidRDefault="0BBBCBB6" w14:paraId="0B1AB247" w14:textId="4D9417C4">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0BBBCBB6">
        <w:rPr>
          <w:rFonts w:ascii="Calibri Light" w:hAnsi="Calibri Light" w:eastAsia="Calibri Light" w:cs="Calibri Light" w:asciiTheme="majorAscii" w:hAnsiTheme="majorAscii" w:eastAsiaTheme="majorAscii" w:cstheme="majorAscii"/>
          <w:color w:val="6FAC47"/>
        </w:rPr>
        <w:t>EPA does not require or encourage applicants to name a specific subrecipient(s) in the application for Brownfields Grant funding. However, if an applicant chooses to identify a specific subrecipient(s) to conduct work proposed in this application, the applicant must comply with the following requirements even if the entity is referred to as a “partner” in the application.</w:t>
      </w:r>
    </w:p>
    <w:p w:rsidR="3D469CBD" w:rsidP="2C551643" w:rsidRDefault="3D469CBD" w14:paraId="4534926E" w14:textId="7C795446">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0BBBCBB6" w:rsidP="2C551643" w:rsidRDefault="0BBBCBB6" w14:paraId="5A3AB3FF" w14:textId="4D0F015A">
      <w:pPr>
        <w:pStyle w:val="Default"/>
        <w:rPr>
          <w:rFonts w:ascii="Calibri Light" w:hAnsi="Calibri Light" w:eastAsia="Calibri Light" w:cs="Calibri Light" w:asciiTheme="majorAscii" w:hAnsiTheme="majorAscii" w:eastAsiaTheme="majorAscii" w:cstheme="majorAscii"/>
          <w:color w:val="6FAC47"/>
        </w:rPr>
      </w:pPr>
      <w:r w:rsidRPr="2C551643" w:rsidR="0BBBCBB6">
        <w:rPr>
          <w:rFonts w:ascii="Calibri Light" w:hAnsi="Calibri Light" w:eastAsia="Calibri Light" w:cs="Calibri Light" w:asciiTheme="majorAscii" w:hAnsiTheme="majorAscii" w:eastAsiaTheme="majorAscii" w:cstheme="majorAscii"/>
          <w:color w:val="6FAC47"/>
        </w:rPr>
        <w:t>Successful applicants that do not name a specific subrecipient(s) in their application but identify a subrecipient(s) after being advised of selection, must also comply with the requirements described below.</w:t>
      </w:r>
    </w:p>
    <w:p w:rsidR="3D469CBD" w:rsidP="2C551643" w:rsidRDefault="3D469CBD" w14:paraId="3AD0120F" w14:textId="25B5F50B">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0BBBCBB6" w:rsidP="2C551643" w:rsidRDefault="0BBBCBB6" w14:paraId="6272388B" w14:textId="4CD376D9">
      <w:pPr>
        <w:pStyle w:val="Default"/>
        <w:rPr>
          <w:rFonts w:ascii="Calibri Light" w:hAnsi="Calibri Light" w:eastAsia="Calibri Light" w:cs="Calibri Light" w:asciiTheme="majorAscii" w:hAnsiTheme="majorAscii" w:eastAsiaTheme="majorAscii" w:cstheme="majorAscii"/>
          <w:color w:val="6FAC47"/>
        </w:rPr>
      </w:pPr>
      <w:r w:rsidRPr="2C551643" w:rsidR="0BBBCBB6">
        <w:rPr>
          <w:rFonts w:ascii="Calibri Light" w:hAnsi="Calibri Light" w:eastAsia="Calibri Light" w:cs="Calibri Light" w:asciiTheme="majorAscii" w:hAnsiTheme="majorAscii" w:eastAsiaTheme="majorAscii" w:cstheme="majorAscii"/>
          <w:color w:val="6FAC47"/>
        </w:rPr>
        <w:t>All applicants, including states, territories, and Tribes, that name a specific subrecipient in this application must demonstrate that the subrecipient is eligible for a subaward in compliance with Appendix A37 of EPA’s Subaward Policy for EPA Assistance Agreement Recipients.38 This policy provides, among other things, that transactions between recipients and for-profit firms and individual consultants are procurement contracts rather than subawards when the transaction involves the acquisition of services from the firm or individual.</w:t>
      </w:r>
    </w:p>
    <w:p w:rsidR="3D469CBD" w:rsidP="2C551643" w:rsidRDefault="3D469CBD" w14:paraId="55C78ADE" w14:textId="63852F2F">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0BBBCBB6" w:rsidP="2C551643" w:rsidRDefault="0BBBCBB6" w14:paraId="483DFF59" w14:textId="4D57DB67">
      <w:pPr>
        <w:pStyle w:val="Default"/>
        <w:rPr>
          <w:rFonts w:ascii="Calibri Light" w:hAnsi="Calibri Light" w:eastAsia="Calibri Light" w:cs="Calibri Light" w:asciiTheme="majorAscii" w:hAnsiTheme="majorAscii" w:eastAsiaTheme="majorAscii" w:cstheme="majorAscii"/>
          <w:color w:val="6FAC47"/>
        </w:rPr>
      </w:pPr>
      <w:r w:rsidRPr="2C551643" w:rsidR="0BBBCBB6">
        <w:rPr>
          <w:rFonts w:ascii="Calibri Light" w:hAnsi="Calibri Light" w:eastAsia="Calibri Light" w:cs="Calibri Light" w:asciiTheme="majorAscii" w:hAnsiTheme="majorAscii" w:eastAsiaTheme="majorAscii" w:cstheme="majorAscii"/>
          <w:color w:val="6FAC47"/>
        </w:rPr>
        <w:t>Refer to EPA's Contracts and Subawards Solicitation Clause39 for additional guidance on these requirements which must be met for all contractors (except for micro-purchases as described above) and/or subrecipients specifically named in the application.</w:t>
      </w:r>
    </w:p>
    <w:p w:rsidR="3D469CBD" w:rsidP="2C551643" w:rsidRDefault="3D469CBD" w14:paraId="30A4CC65" w14:textId="4BDC90B2">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0BBBCBB6" w:rsidP="2C551643" w:rsidRDefault="0BBBCBB6" w14:paraId="0F590ECA" w14:textId="2A3CB392">
      <w:pPr>
        <w:pStyle w:val="Default"/>
        <w:rPr>
          <w:rFonts w:ascii="Calibri Light" w:hAnsi="Calibri Light" w:eastAsia="Calibri Light" w:cs="Calibri Light" w:asciiTheme="majorAscii" w:hAnsiTheme="majorAscii" w:eastAsiaTheme="majorAscii" w:cstheme="majorAscii"/>
          <w:color w:val="6FAC47"/>
        </w:rPr>
      </w:pPr>
      <w:r w:rsidRPr="2C551643" w:rsidR="0BBBCBB6">
        <w:rPr>
          <w:rFonts w:ascii="Calibri Light" w:hAnsi="Calibri Light" w:eastAsia="Calibri Light" w:cs="Calibri Light" w:asciiTheme="majorAscii" w:hAnsiTheme="majorAscii" w:eastAsiaTheme="majorAscii" w:cstheme="majorAscii"/>
          <w:color w:val="6FAC47"/>
        </w:rPr>
        <w:t>Describe how the named subrecipient is eligible for a subaward (e.g., is a nonprofit organization or unit of government). Alternatively, state ‘n/a’ or ‘not applicable’ if a subrecipient is not named.</w:t>
      </w:r>
    </w:p>
    <w:p w:rsidRPr="000B6AFB" w:rsidR="004F44D6" w:rsidP="2C551643" w:rsidRDefault="004F44D6" w14:paraId="136815C0"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B6AFB" w:rsidR="000B6AFB" w:rsidP="2C551643" w:rsidRDefault="000B6AFB" w14:paraId="105BD770" w14:textId="77777777">
      <w:pPr>
        <w:pStyle w:val="Default"/>
        <w:rPr>
          <w:rFonts w:ascii="Calibri Light" w:hAnsi="Calibri Light" w:eastAsia="Calibri Light" w:cs="Calibri Light" w:asciiTheme="majorAscii" w:hAnsiTheme="majorAscii" w:eastAsiaTheme="majorAscii" w:cstheme="majorAscii"/>
          <w:b w:val="1"/>
          <w:bCs w:val="1"/>
          <w:color w:val="70AD47" w:themeColor="accent6"/>
        </w:rPr>
      </w:pPr>
      <w:r w:rsidRPr="2C551643" w:rsidR="000B6AFB">
        <w:rPr>
          <w:rFonts w:ascii="Calibri Light" w:hAnsi="Calibri Light" w:eastAsia="Calibri Light" w:cs="Calibri Light" w:asciiTheme="majorAscii" w:hAnsiTheme="majorAscii" w:eastAsiaTheme="majorAscii" w:cstheme="majorAscii"/>
          <w:b w:val="1"/>
          <w:bCs w:val="1"/>
          <w:color w:val="6FAC47"/>
        </w:rPr>
        <w:t>Failure to provide the requested information will result in rejection of the application.</w:t>
      </w:r>
    </w:p>
    <w:p w:rsidR="6CDFDEFD" w:rsidP="2C551643" w:rsidRDefault="6CDFDEFD" w14:paraId="4035C501" w14:textId="0C702DA8">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2C551643" w:rsidR="6CDFDEFD">
        <w:rPr>
          <w:rFonts w:ascii="Calibri Light" w:hAnsi="Calibri Light" w:eastAsia="Calibri Light" w:cs="Calibri Light" w:asciiTheme="majorAscii" w:hAnsiTheme="majorAscii" w:eastAsiaTheme="majorAscii" w:cstheme="majorAscii"/>
          <w:color w:val="6FAC47"/>
        </w:rPr>
        <w:t>EPA staff may contact the applicant to clarify issues or obtain additional information before making a final eligibility determination. If EPA determines that the process you completed to select a contractor was not compliant with the federal regulations in 2 CFR Part 200 and 2 CFR Part 1500 and 40 CFR Part 33 and your application is selected for funding, you will need to prepare and issue a new RFP/RFQ that is compliant with federal procurement regulations. Additionally, EPA may review the new RFP/RFQ and selection process to ensure compliance with fair and open competition requirements. Please see Section D. in the FY25 FAQs for additional guidance.</w:t>
      </w:r>
    </w:p>
    <w:sectPr w:rsidRPr="000B6AFB" w:rsidR="000B6AFB">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66">
    <w:nsid w:val="5d5370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668113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3d072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2b92ac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2afd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4ae3e4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944f452"/>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9">
    <w:nsid w:val="265ed085"/>
    <w:multiLevelType xmlns:w="http://schemas.openxmlformats.org/wordprocessingml/2006/main" w:val="hybrid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58">
    <w:nsid w:val="73568ddb"/>
    <w:multiLevelType xmlns:w="http://schemas.openxmlformats.org/wordprocessingml/2006/main" w:val="hybridMultilevel"/>
    <w:lvl xmlns:w="http://schemas.openxmlformats.org/wordprocessingml/2006/main" w:ilvl="0">
      <w:start w:val="1"/>
      <w:numFmt w:val="lowerLetter"/>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57">
    <w:nsid w:val="518db71f"/>
    <w:multiLevelType xmlns:w="http://schemas.openxmlformats.org/wordprocessingml/2006/main" w:val="hybridMultilevel"/>
    <w:lvl xmlns:w="http://schemas.openxmlformats.org/wordprocessingml/2006/main" w:ilvl="0">
      <w:start w:val="1"/>
      <w:numFmt w:val="decimal"/>
      <w:lvlText w:val="(%1)"/>
      <w:lvlJc w:val="left"/>
      <w:pPr>
        <w:ind w:left="900" w:hanging="360"/>
      </w:pPr>
    </w:lvl>
    <w:lvl xmlns:w="http://schemas.openxmlformats.org/wordprocessingml/2006/main" w:ilvl="1">
      <w:start w:val="1"/>
      <w:numFmt w:val="lowerLetter"/>
      <w:lvlText w:val="%2."/>
      <w:lvlJc w:val="left"/>
      <w:pPr>
        <w:ind w:left="1620" w:hanging="360"/>
      </w:pPr>
    </w:lvl>
    <w:lvl xmlns:w="http://schemas.openxmlformats.org/wordprocessingml/2006/main" w:ilvl="2">
      <w:start w:val="1"/>
      <w:numFmt w:val="lowerRoman"/>
      <w:lvlText w:val="%3."/>
      <w:lvlJc w:val="right"/>
      <w:pPr>
        <w:ind w:left="2340" w:hanging="180"/>
      </w:pPr>
    </w:lvl>
    <w:lvl xmlns:w="http://schemas.openxmlformats.org/wordprocessingml/2006/main" w:ilvl="3">
      <w:start w:val="1"/>
      <w:numFmt w:val="decimal"/>
      <w:lvlText w:val="%4."/>
      <w:lvlJc w:val="left"/>
      <w:pPr>
        <w:ind w:left="3060" w:hanging="360"/>
      </w:pPr>
    </w:lvl>
    <w:lvl xmlns:w="http://schemas.openxmlformats.org/wordprocessingml/2006/main" w:ilvl="4">
      <w:start w:val="1"/>
      <w:numFmt w:val="lowerLetter"/>
      <w:lvlText w:val="%5."/>
      <w:lvlJc w:val="left"/>
      <w:pPr>
        <w:ind w:left="3780" w:hanging="360"/>
      </w:pPr>
    </w:lvl>
    <w:lvl xmlns:w="http://schemas.openxmlformats.org/wordprocessingml/2006/main" w:ilvl="5">
      <w:start w:val="1"/>
      <w:numFmt w:val="lowerRoman"/>
      <w:lvlText w:val="%6."/>
      <w:lvlJc w:val="right"/>
      <w:pPr>
        <w:ind w:left="4500" w:hanging="180"/>
      </w:pPr>
    </w:lvl>
    <w:lvl xmlns:w="http://schemas.openxmlformats.org/wordprocessingml/2006/main" w:ilvl="6">
      <w:start w:val="1"/>
      <w:numFmt w:val="decimal"/>
      <w:lvlText w:val="%7."/>
      <w:lvlJc w:val="left"/>
      <w:pPr>
        <w:ind w:left="5220" w:hanging="360"/>
      </w:pPr>
    </w:lvl>
    <w:lvl xmlns:w="http://schemas.openxmlformats.org/wordprocessingml/2006/main" w:ilvl="7">
      <w:start w:val="1"/>
      <w:numFmt w:val="lowerLetter"/>
      <w:lvlText w:val="%8."/>
      <w:lvlJc w:val="left"/>
      <w:pPr>
        <w:ind w:left="5940" w:hanging="360"/>
      </w:pPr>
    </w:lvl>
    <w:lvl xmlns:w="http://schemas.openxmlformats.org/wordprocessingml/2006/main" w:ilvl="8">
      <w:start w:val="1"/>
      <w:numFmt w:val="lowerRoman"/>
      <w:lvlText w:val="%9."/>
      <w:lvlJc w:val="right"/>
      <w:pPr>
        <w:ind w:left="6660" w:hanging="180"/>
      </w:pPr>
    </w:lvl>
  </w:abstractNum>
  <w:abstractNum xmlns:w="http://schemas.openxmlformats.org/wordprocessingml/2006/main" w:abstractNumId="56">
    <w:nsid w:val="2b1b418d"/>
    <w:multiLevelType xmlns:w="http://schemas.openxmlformats.org/wordprocessingml/2006/main" w:val="hybridMultilevel"/>
    <w:lvl xmlns:w="http://schemas.openxmlformats.org/wordprocessingml/2006/main" w:ilvl="0">
      <w:start w:val="1"/>
      <w:numFmt w:val="decimal"/>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55">
    <w:nsid w:val="4a3882e8"/>
    <w:multiLevelType xmlns:w="http://schemas.openxmlformats.org/wordprocessingml/2006/main" w:val="hybridMultilevel"/>
    <w:lvl xmlns:w="http://schemas.openxmlformats.org/wordprocessingml/2006/main" w:ilvl="0">
      <w:start w:val="1"/>
      <w:numFmt w:val="upperRoman"/>
      <w:lvlText w:val="(%1)"/>
      <w:lvlJc w:val="righ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4">
    <w:nsid w:val="4ed92964"/>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3">
    <w:nsid w:val="6107fe4d"/>
    <w:multiLevelType xmlns:w="http://schemas.openxmlformats.org/wordprocessingml/2006/main" w:val="hybridMultilevel"/>
    <w:lvl xmlns:w="http://schemas.openxmlformats.org/wordprocessingml/2006/main" w:ilvl="0">
      <w:start w:val="1"/>
      <w:numFmt w:val="lowerLetter"/>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52">
    <w:nsid w:val="3d0a5072"/>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1">
    <w:nsid w:val="5a11b693"/>
    <w:multiLevelType xmlns:w="http://schemas.openxmlformats.org/wordprocessingml/2006/main" w:val="hybridMultilevel"/>
    <w:lvl xmlns:w="http://schemas.openxmlformats.org/wordprocessingml/2006/main" w:ilvl="0">
      <w:start w:val="1"/>
      <w:numFmt w:val="bullet"/>
      <w:lvlText w:val=""/>
      <w:lvlJc w:val="left"/>
      <w:pPr>
        <w:ind w:left="810" w:hanging="360"/>
      </w:pPr>
      <w:rPr>
        <w:rFonts w:hint="default" w:ascii="Symbol" w:hAnsi="Symbol"/>
      </w:rPr>
    </w:lvl>
    <w:lvl xmlns:w="http://schemas.openxmlformats.org/wordprocessingml/2006/main" w:ilvl="1">
      <w:start w:val="1"/>
      <w:numFmt w:val="bullet"/>
      <w:lvlText w:val="o"/>
      <w:lvlJc w:val="left"/>
      <w:pPr>
        <w:ind w:left="1530" w:hanging="360"/>
      </w:pPr>
      <w:rPr>
        <w:rFonts w:hint="default" w:ascii="Courier New" w:hAnsi="Courier New"/>
      </w:rPr>
    </w:lvl>
    <w:lvl xmlns:w="http://schemas.openxmlformats.org/wordprocessingml/2006/main" w:ilvl="2">
      <w:start w:val="1"/>
      <w:numFmt w:val="bullet"/>
      <w:lvlText w:val=""/>
      <w:lvlJc w:val="left"/>
      <w:pPr>
        <w:ind w:left="2250" w:hanging="360"/>
      </w:pPr>
      <w:rPr>
        <w:rFonts w:hint="default" w:ascii="Wingdings" w:hAnsi="Wingdings"/>
      </w:rPr>
    </w:lvl>
    <w:lvl xmlns:w="http://schemas.openxmlformats.org/wordprocessingml/2006/main" w:ilvl="3">
      <w:start w:val="1"/>
      <w:numFmt w:val="bullet"/>
      <w:lvlText w:val=""/>
      <w:lvlJc w:val="left"/>
      <w:pPr>
        <w:ind w:left="2970" w:hanging="360"/>
      </w:pPr>
      <w:rPr>
        <w:rFonts w:hint="default" w:ascii="Symbol" w:hAnsi="Symbol"/>
      </w:rPr>
    </w:lvl>
    <w:lvl xmlns:w="http://schemas.openxmlformats.org/wordprocessingml/2006/main" w:ilvl="4">
      <w:start w:val="1"/>
      <w:numFmt w:val="bullet"/>
      <w:lvlText w:val="o"/>
      <w:lvlJc w:val="left"/>
      <w:pPr>
        <w:ind w:left="3690" w:hanging="360"/>
      </w:pPr>
      <w:rPr>
        <w:rFonts w:hint="default" w:ascii="Courier New" w:hAnsi="Courier New"/>
      </w:rPr>
    </w:lvl>
    <w:lvl xmlns:w="http://schemas.openxmlformats.org/wordprocessingml/2006/main" w:ilvl="5">
      <w:start w:val="1"/>
      <w:numFmt w:val="bullet"/>
      <w:lvlText w:val=""/>
      <w:lvlJc w:val="left"/>
      <w:pPr>
        <w:ind w:left="4410" w:hanging="360"/>
      </w:pPr>
      <w:rPr>
        <w:rFonts w:hint="default" w:ascii="Wingdings" w:hAnsi="Wingdings"/>
      </w:rPr>
    </w:lvl>
    <w:lvl xmlns:w="http://schemas.openxmlformats.org/wordprocessingml/2006/main" w:ilvl="6">
      <w:start w:val="1"/>
      <w:numFmt w:val="bullet"/>
      <w:lvlText w:val=""/>
      <w:lvlJc w:val="left"/>
      <w:pPr>
        <w:ind w:left="5130" w:hanging="360"/>
      </w:pPr>
      <w:rPr>
        <w:rFonts w:hint="default" w:ascii="Symbol" w:hAnsi="Symbol"/>
      </w:rPr>
    </w:lvl>
    <w:lvl xmlns:w="http://schemas.openxmlformats.org/wordprocessingml/2006/main" w:ilvl="7">
      <w:start w:val="1"/>
      <w:numFmt w:val="bullet"/>
      <w:lvlText w:val="o"/>
      <w:lvlJc w:val="left"/>
      <w:pPr>
        <w:ind w:left="5850" w:hanging="360"/>
      </w:pPr>
      <w:rPr>
        <w:rFonts w:hint="default" w:ascii="Courier New" w:hAnsi="Courier New"/>
      </w:rPr>
    </w:lvl>
    <w:lvl xmlns:w="http://schemas.openxmlformats.org/wordprocessingml/2006/main" w:ilvl="8">
      <w:start w:val="1"/>
      <w:numFmt w:val="bullet"/>
      <w:lvlText w:val=""/>
      <w:lvlJc w:val="left"/>
      <w:pPr>
        <w:ind w:left="6570" w:hanging="360"/>
      </w:pPr>
      <w:rPr>
        <w:rFonts w:hint="default" w:ascii="Wingdings" w:hAnsi="Wingdings"/>
      </w:rPr>
    </w:lvl>
  </w:abstractNum>
  <w:abstractNum xmlns:w="http://schemas.openxmlformats.org/wordprocessingml/2006/main" w:abstractNumId="50">
    <w:nsid w:val="9fe3f14"/>
    <w:multiLevelType xmlns:w="http://schemas.openxmlformats.org/wordprocessingml/2006/main" w:val="hybridMultilevel"/>
    <w:lvl xmlns:w="http://schemas.openxmlformats.org/wordprocessingml/2006/main" w:ilvl="0">
      <w:start w:val="1"/>
      <w:numFmt w:val="bullet"/>
      <w:lvlText w:val=""/>
      <w:lvlJc w:val="left"/>
      <w:pPr>
        <w:ind w:left="810" w:hanging="360"/>
      </w:pPr>
      <w:rPr>
        <w:rFonts w:hint="default" w:ascii="Symbol" w:hAnsi="Symbol"/>
      </w:rPr>
    </w:lvl>
    <w:lvl xmlns:w="http://schemas.openxmlformats.org/wordprocessingml/2006/main" w:ilvl="1">
      <w:start w:val="1"/>
      <w:numFmt w:val="bullet"/>
      <w:lvlText w:val="o"/>
      <w:lvlJc w:val="left"/>
      <w:pPr>
        <w:ind w:left="1530" w:hanging="360"/>
      </w:pPr>
      <w:rPr>
        <w:rFonts w:hint="default" w:ascii="Courier New" w:hAnsi="Courier New"/>
      </w:rPr>
    </w:lvl>
    <w:lvl xmlns:w="http://schemas.openxmlformats.org/wordprocessingml/2006/main" w:ilvl="2">
      <w:start w:val="1"/>
      <w:numFmt w:val="bullet"/>
      <w:lvlText w:val=""/>
      <w:lvlJc w:val="left"/>
      <w:pPr>
        <w:ind w:left="2250" w:hanging="360"/>
      </w:pPr>
      <w:rPr>
        <w:rFonts w:hint="default" w:ascii="Wingdings" w:hAnsi="Wingdings"/>
      </w:rPr>
    </w:lvl>
    <w:lvl xmlns:w="http://schemas.openxmlformats.org/wordprocessingml/2006/main" w:ilvl="3">
      <w:start w:val="1"/>
      <w:numFmt w:val="bullet"/>
      <w:lvlText w:val=""/>
      <w:lvlJc w:val="left"/>
      <w:pPr>
        <w:ind w:left="2970" w:hanging="360"/>
      </w:pPr>
      <w:rPr>
        <w:rFonts w:hint="default" w:ascii="Symbol" w:hAnsi="Symbol"/>
      </w:rPr>
    </w:lvl>
    <w:lvl xmlns:w="http://schemas.openxmlformats.org/wordprocessingml/2006/main" w:ilvl="4">
      <w:start w:val="1"/>
      <w:numFmt w:val="bullet"/>
      <w:lvlText w:val="o"/>
      <w:lvlJc w:val="left"/>
      <w:pPr>
        <w:ind w:left="3690" w:hanging="360"/>
      </w:pPr>
      <w:rPr>
        <w:rFonts w:hint="default" w:ascii="Courier New" w:hAnsi="Courier New"/>
      </w:rPr>
    </w:lvl>
    <w:lvl xmlns:w="http://schemas.openxmlformats.org/wordprocessingml/2006/main" w:ilvl="5">
      <w:start w:val="1"/>
      <w:numFmt w:val="bullet"/>
      <w:lvlText w:val=""/>
      <w:lvlJc w:val="left"/>
      <w:pPr>
        <w:ind w:left="4410" w:hanging="360"/>
      </w:pPr>
      <w:rPr>
        <w:rFonts w:hint="default" w:ascii="Wingdings" w:hAnsi="Wingdings"/>
      </w:rPr>
    </w:lvl>
    <w:lvl xmlns:w="http://schemas.openxmlformats.org/wordprocessingml/2006/main" w:ilvl="6">
      <w:start w:val="1"/>
      <w:numFmt w:val="bullet"/>
      <w:lvlText w:val=""/>
      <w:lvlJc w:val="left"/>
      <w:pPr>
        <w:ind w:left="5130" w:hanging="360"/>
      </w:pPr>
      <w:rPr>
        <w:rFonts w:hint="default" w:ascii="Symbol" w:hAnsi="Symbol"/>
      </w:rPr>
    </w:lvl>
    <w:lvl xmlns:w="http://schemas.openxmlformats.org/wordprocessingml/2006/main" w:ilvl="7">
      <w:start w:val="1"/>
      <w:numFmt w:val="bullet"/>
      <w:lvlText w:val="o"/>
      <w:lvlJc w:val="left"/>
      <w:pPr>
        <w:ind w:left="5850" w:hanging="360"/>
      </w:pPr>
      <w:rPr>
        <w:rFonts w:hint="default" w:ascii="Courier New" w:hAnsi="Courier New"/>
      </w:rPr>
    </w:lvl>
    <w:lvl xmlns:w="http://schemas.openxmlformats.org/wordprocessingml/2006/main" w:ilvl="8">
      <w:start w:val="1"/>
      <w:numFmt w:val="bullet"/>
      <w:lvlText w:val=""/>
      <w:lvlJc w:val="left"/>
      <w:pPr>
        <w:ind w:left="6570" w:hanging="360"/>
      </w:pPr>
      <w:rPr>
        <w:rFonts w:hint="default" w:ascii="Wingdings" w:hAnsi="Wingdings"/>
      </w:rPr>
    </w:lvl>
  </w:abstractNum>
  <w:abstractNum xmlns:w="http://schemas.openxmlformats.org/wordprocessingml/2006/main" w:abstractNumId="49">
    <w:nsid w:val="2c41912a"/>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68fa9721"/>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7">
    <w:nsid w:val="33a3fb4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670d2f77"/>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7bca0a15"/>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4">
    <w:nsid w:val="668f8b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5cdee3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c45f255"/>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742908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266e0bea"/>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9">
    <w:nsid w:val="7decc70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7f7092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3833b04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30153e87"/>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5">
    <w:nsid w:val="67ec99e1"/>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Symbol" w:hAnsi="Symbol"/>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34">
    <w:nsid w:val="1a9635e2"/>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EE5ABB"/>
    <w:multiLevelType w:val="hybridMultilevel"/>
    <w:tmpl w:val="835E1CD0"/>
    <w:lvl w:ilvl="0" w:tplc="04090001">
      <w:start w:val="1"/>
      <w:numFmt w:val="bullet"/>
      <w:lvlText w:val=""/>
      <w:lvlJc w:val="left"/>
      <w:pPr>
        <w:ind w:left="720" w:hanging="360"/>
      </w:pPr>
      <w:rPr>
        <w:rFonts w:hint="default" w:ascii="Symbol" w:hAnsi="Symbol"/>
      </w:rPr>
    </w:lvl>
    <w:lvl w:ilvl="1" w:tplc="A8204A8E">
      <w:numFmt w:val="bullet"/>
      <w:lvlText w:val="-"/>
      <w:lvlJc w:val="left"/>
      <w:pPr>
        <w:ind w:left="1440" w:hanging="360"/>
      </w:pPr>
      <w:rPr>
        <w:rFonts w:hint="default" w:ascii="Times New Roman" w:hAnsi="Times New Roman" w:cs="Times New Roman" w:eastAsiaTheme="minorHAns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45895"/>
    <w:multiLevelType w:val="hybridMultilevel"/>
    <w:tmpl w:val="4F48E176"/>
    <w:lvl w:ilvl="0" w:tplc="04090001">
      <w:start w:val="1"/>
      <w:numFmt w:val="bullet"/>
      <w:lvlText w:val=""/>
      <w:lvlJc w:val="left"/>
      <w:pPr>
        <w:ind w:left="778" w:hanging="360"/>
      </w:pPr>
      <w:rPr>
        <w:rFonts w:hint="default" w:ascii="Symbol" w:hAnsi="Symbol"/>
      </w:rPr>
    </w:lvl>
    <w:lvl w:ilvl="1" w:tplc="04090003" w:tentative="1">
      <w:start w:val="1"/>
      <w:numFmt w:val="bullet"/>
      <w:lvlText w:val="o"/>
      <w:lvlJc w:val="left"/>
      <w:pPr>
        <w:ind w:left="1498" w:hanging="360"/>
      </w:pPr>
      <w:rPr>
        <w:rFonts w:hint="default" w:ascii="Courier New" w:hAnsi="Courier New" w:cs="Courier New"/>
      </w:rPr>
    </w:lvl>
    <w:lvl w:ilvl="2" w:tplc="04090005" w:tentative="1">
      <w:start w:val="1"/>
      <w:numFmt w:val="bullet"/>
      <w:lvlText w:val=""/>
      <w:lvlJc w:val="left"/>
      <w:pPr>
        <w:ind w:left="2218" w:hanging="360"/>
      </w:pPr>
      <w:rPr>
        <w:rFonts w:hint="default" w:ascii="Wingdings" w:hAnsi="Wingdings"/>
      </w:rPr>
    </w:lvl>
    <w:lvl w:ilvl="3" w:tplc="04090001" w:tentative="1">
      <w:start w:val="1"/>
      <w:numFmt w:val="bullet"/>
      <w:lvlText w:val=""/>
      <w:lvlJc w:val="left"/>
      <w:pPr>
        <w:ind w:left="2938" w:hanging="360"/>
      </w:pPr>
      <w:rPr>
        <w:rFonts w:hint="default" w:ascii="Symbol" w:hAnsi="Symbol"/>
      </w:rPr>
    </w:lvl>
    <w:lvl w:ilvl="4" w:tplc="04090003" w:tentative="1">
      <w:start w:val="1"/>
      <w:numFmt w:val="bullet"/>
      <w:lvlText w:val="o"/>
      <w:lvlJc w:val="left"/>
      <w:pPr>
        <w:ind w:left="3658" w:hanging="360"/>
      </w:pPr>
      <w:rPr>
        <w:rFonts w:hint="default" w:ascii="Courier New" w:hAnsi="Courier New" w:cs="Courier New"/>
      </w:rPr>
    </w:lvl>
    <w:lvl w:ilvl="5" w:tplc="04090005" w:tentative="1">
      <w:start w:val="1"/>
      <w:numFmt w:val="bullet"/>
      <w:lvlText w:val=""/>
      <w:lvlJc w:val="left"/>
      <w:pPr>
        <w:ind w:left="4378" w:hanging="360"/>
      </w:pPr>
      <w:rPr>
        <w:rFonts w:hint="default" w:ascii="Wingdings" w:hAnsi="Wingdings"/>
      </w:rPr>
    </w:lvl>
    <w:lvl w:ilvl="6" w:tplc="04090001" w:tentative="1">
      <w:start w:val="1"/>
      <w:numFmt w:val="bullet"/>
      <w:lvlText w:val=""/>
      <w:lvlJc w:val="left"/>
      <w:pPr>
        <w:ind w:left="5098" w:hanging="360"/>
      </w:pPr>
      <w:rPr>
        <w:rFonts w:hint="default" w:ascii="Symbol" w:hAnsi="Symbol"/>
      </w:rPr>
    </w:lvl>
    <w:lvl w:ilvl="7" w:tplc="04090003" w:tentative="1">
      <w:start w:val="1"/>
      <w:numFmt w:val="bullet"/>
      <w:lvlText w:val="o"/>
      <w:lvlJc w:val="left"/>
      <w:pPr>
        <w:ind w:left="5818" w:hanging="360"/>
      </w:pPr>
      <w:rPr>
        <w:rFonts w:hint="default" w:ascii="Courier New" w:hAnsi="Courier New" w:cs="Courier New"/>
      </w:rPr>
    </w:lvl>
    <w:lvl w:ilvl="8" w:tplc="04090005" w:tentative="1">
      <w:start w:val="1"/>
      <w:numFmt w:val="bullet"/>
      <w:lvlText w:val=""/>
      <w:lvlJc w:val="left"/>
      <w:pPr>
        <w:ind w:left="6538" w:hanging="360"/>
      </w:pPr>
      <w:rPr>
        <w:rFonts w:hint="default" w:ascii="Wingdings" w:hAnsi="Wingdings"/>
      </w:rPr>
    </w:lvl>
  </w:abstractNum>
  <w:abstractNum w:abstractNumId="2" w15:restartNumberingAfterBreak="0">
    <w:nsid w:val="084D19A9"/>
    <w:multiLevelType w:val="hybridMultilevel"/>
    <w:tmpl w:val="2D64A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8F25712"/>
    <w:multiLevelType w:val="hybridMultilevel"/>
    <w:tmpl w:val="AEE4EE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9703C60"/>
    <w:multiLevelType w:val="hybridMultilevel"/>
    <w:tmpl w:val="F01C08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07277"/>
    <w:multiLevelType w:val="hybridMultilevel"/>
    <w:tmpl w:val="1A9C13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F7D6C80"/>
    <w:multiLevelType w:val="hybridMultilevel"/>
    <w:tmpl w:val="610CA2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5867909"/>
    <w:multiLevelType w:val="hybridMultilevel"/>
    <w:tmpl w:val="2B48BF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81F0327"/>
    <w:multiLevelType w:val="hybridMultilevel"/>
    <w:tmpl w:val="1558218E"/>
    <w:lvl w:ilvl="0" w:tplc="3CE8EB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91A6F"/>
    <w:multiLevelType w:val="hybridMultilevel"/>
    <w:tmpl w:val="9044F5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9A91B91"/>
    <w:multiLevelType w:val="hybridMultilevel"/>
    <w:tmpl w:val="0E149A8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031662"/>
    <w:multiLevelType w:val="hybridMultilevel"/>
    <w:tmpl w:val="AAE838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A913355"/>
    <w:multiLevelType w:val="hybridMultilevel"/>
    <w:tmpl w:val="4B26852E"/>
    <w:lvl w:ilvl="0" w:tplc="04090001">
      <w:start w:val="1"/>
      <w:numFmt w:val="bullet"/>
      <w:lvlText w:val=""/>
      <w:lvlJc w:val="left"/>
      <w:pPr>
        <w:ind w:left="720" w:hanging="360"/>
      </w:pPr>
      <w:rPr>
        <w:rFonts w:hint="default" w:ascii="Symbol" w:hAnsi="Symbol"/>
      </w:rPr>
    </w:lvl>
    <w:lvl w:ilvl="1" w:tplc="B2AA97E2">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E715A1B"/>
    <w:multiLevelType w:val="hybridMultilevel"/>
    <w:tmpl w:val="26561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6094473"/>
    <w:multiLevelType w:val="hybridMultilevel"/>
    <w:tmpl w:val="59FEFB78"/>
    <w:lvl w:ilvl="0" w:tplc="BECE87E8">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8DE4C0C"/>
    <w:multiLevelType w:val="hybridMultilevel"/>
    <w:tmpl w:val="5E52C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9D13628"/>
    <w:multiLevelType w:val="hybridMultilevel"/>
    <w:tmpl w:val="8772BB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D22B0"/>
    <w:multiLevelType w:val="hybridMultilevel"/>
    <w:tmpl w:val="D85E1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77B7F93"/>
    <w:multiLevelType w:val="hybridMultilevel"/>
    <w:tmpl w:val="E74CFB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2A02E0"/>
    <w:multiLevelType w:val="hybridMultilevel"/>
    <w:tmpl w:val="F57630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C0C1E1C"/>
    <w:multiLevelType w:val="hybridMultilevel"/>
    <w:tmpl w:val="FD5C5450"/>
    <w:lvl w:ilvl="0" w:tplc="7CF8960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F5F250B"/>
    <w:multiLevelType w:val="hybridMultilevel"/>
    <w:tmpl w:val="54F803D4"/>
    <w:lvl w:ilvl="0" w:tplc="251CF676">
      <w:start w:val="1"/>
      <w:numFmt w:val="lowerLetter"/>
      <w:lvlText w:val="(%1)"/>
      <w:lvlJc w:val="right"/>
      <w:pPr>
        <w:ind w:left="1170" w:hanging="360"/>
      </w:pPr>
      <w:rPr>
        <w:rFonts w:ascii="Times New Roman" w:hAnsi="Times New Roman" w:cs="Times New Roman" w:eastAsia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59474403"/>
    <w:multiLevelType w:val="hybridMultilevel"/>
    <w:tmpl w:val="E8ACA3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AE42A7F"/>
    <w:multiLevelType w:val="hybridMultilevel"/>
    <w:tmpl w:val="D7BAA04A"/>
    <w:lvl w:ilvl="0" w:tplc="BB3689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7A2B9C"/>
    <w:multiLevelType w:val="hybridMultilevel"/>
    <w:tmpl w:val="B93A9CDC"/>
    <w:lvl w:ilvl="0" w:tplc="516055A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FF635AD"/>
    <w:multiLevelType w:val="hybridMultilevel"/>
    <w:tmpl w:val="280807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4A30CDF"/>
    <w:multiLevelType w:val="hybridMultilevel"/>
    <w:tmpl w:val="EED296D8"/>
    <w:lvl w:ilvl="0" w:tplc="04090001">
      <w:start w:val="1"/>
      <w:numFmt w:val="bullet"/>
      <w:lvlText w:val=""/>
      <w:lvlJc w:val="left"/>
      <w:pPr>
        <w:ind w:left="720" w:hanging="360"/>
      </w:pPr>
      <w:rPr>
        <w:rFonts w:hint="default" w:ascii="Symbol" w:hAnsi="Symbol"/>
      </w:rPr>
    </w:lvl>
    <w:lvl w:ilvl="1" w:tplc="52E0AB30">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6A157CDB"/>
    <w:multiLevelType w:val="hybridMultilevel"/>
    <w:tmpl w:val="735E795A"/>
    <w:lvl w:ilvl="0" w:tplc="BECE87E8">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E394231"/>
    <w:multiLevelType w:val="hybridMultilevel"/>
    <w:tmpl w:val="21E82016"/>
    <w:lvl w:ilvl="0" w:tplc="FAE830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732921"/>
    <w:multiLevelType w:val="hybridMultilevel"/>
    <w:tmpl w:val="70A27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5BF7AD4"/>
    <w:multiLevelType w:val="hybridMultilevel"/>
    <w:tmpl w:val="EF22AA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8646056"/>
    <w:multiLevelType w:val="hybridMultilevel"/>
    <w:tmpl w:val="01D8186E"/>
    <w:lvl w:ilvl="0">
      <w:numFmt w:val="bullet"/>
      <w:lvlText w:val="•"/>
      <w:lvlJc w:val="left"/>
      <w:pPr>
        <w:ind w:left="1080" w:hanging="360"/>
      </w:pPr>
      <w:rPr>
        <w:rFonts w:hint="default" w:ascii="Times New Roman" w:hAnsi="Times New Roman"/>
      </w:rPr>
    </w:lvl>
    <w:lvl w:ilvl="1" w:tentative="1">
      <w:start w:val="1"/>
      <w:numFmt w:val="bullet"/>
      <w:lvlText w:val="o"/>
      <w:lvlJc w:val="left"/>
      <w:pPr>
        <w:ind w:left="1800" w:hanging="360"/>
      </w:pPr>
      <w:rPr>
        <w:rFonts w:hint="default" w:ascii="Courier New" w:hAnsi="Courier New"/>
      </w:rPr>
    </w:lvl>
    <w:lvl w:ilvl="2" w:tentative="1">
      <w:start w:val="1"/>
      <w:numFmt w:val="bullet"/>
      <w:lvlText w:val=""/>
      <w:lvlJc w:val="left"/>
      <w:pPr>
        <w:ind w:left="2520" w:hanging="360"/>
      </w:pPr>
      <w:rPr>
        <w:rFonts w:hint="default" w:ascii="Wingdings" w:hAnsi="Wingdings"/>
      </w:rPr>
    </w:lvl>
    <w:lvl w:ilvl="3" w:tentative="1">
      <w:start w:val="1"/>
      <w:numFmt w:val="bullet"/>
      <w:lvlText w:val=""/>
      <w:lvlJc w:val="left"/>
      <w:pPr>
        <w:ind w:left="3240" w:hanging="360"/>
      </w:pPr>
      <w:rPr>
        <w:rFonts w:hint="default" w:ascii="Symbol" w:hAnsi="Symbol"/>
      </w:rPr>
    </w:lvl>
    <w:lvl w:ilvl="4" w:tentative="1">
      <w:start w:val="1"/>
      <w:numFmt w:val="bullet"/>
      <w:lvlText w:val="o"/>
      <w:lvlJc w:val="left"/>
      <w:pPr>
        <w:ind w:left="3960" w:hanging="360"/>
      </w:pPr>
      <w:rPr>
        <w:rFonts w:hint="default" w:ascii="Courier New" w:hAnsi="Courier New"/>
      </w:rPr>
    </w:lvl>
    <w:lvl w:ilvl="5" w:tentative="1">
      <w:start w:val="1"/>
      <w:numFmt w:val="bullet"/>
      <w:lvlText w:val=""/>
      <w:lvlJc w:val="left"/>
      <w:pPr>
        <w:ind w:left="4680" w:hanging="360"/>
      </w:pPr>
      <w:rPr>
        <w:rFonts w:hint="default" w:ascii="Wingdings" w:hAnsi="Wingdings"/>
      </w:rPr>
    </w:lvl>
    <w:lvl w:ilvl="6" w:tentative="1">
      <w:start w:val="1"/>
      <w:numFmt w:val="bullet"/>
      <w:lvlText w:val=""/>
      <w:lvlJc w:val="left"/>
      <w:pPr>
        <w:ind w:left="5400" w:hanging="360"/>
      </w:pPr>
      <w:rPr>
        <w:rFonts w:hint="default" w:ascii="Symbol" w:hAnsi="Symbol"/>
      </w:rPr>
    </w:lvl>
    <w:lvl w:ilvl="7" w:tentative="1">
      <w:start w:val="1"/>
      <w:numFmt w:val="bullet"/>
      <w:lvlText w:val="o"/>
      <w:lvlJc w:val="left"/>
      <w:pPr>
        <w:ind w:left="6120" w:hanging="360"/>
      </w:pPr>
      <w:rPr>
        <w:rFonts w:hint="default" w:ascii="Courier New" w:hAnsi="Courier New"/>
      </w:rPr>
    </w:lvl>
    <w:lvl w:ilvl="8" w:tentative="1">
      <w:start w:val="1"/>
      <w:numFmt w:val="bullet"/>
      <w:lvlText w:val=""/>
      <w:lvlJc w:val="left"/>
      <w:pPr>
        <w:ind w:left="6840" w:hanging="360"/>
      </w:pPr>
      <w:rPr>
        <w:rFonts w:hint="default" w:ascii="Wingdings" w:hAnsi="Wingdings"/>
      </w:rPr>
    </w:lvl>
  </w:abstractNum>
  <w:abstractNum w:abstractNumId="33" w15:restartNumberingAfterBreak="0">
    <w:nsid w:val="7D39356A"/>
    <w:multiLevelType w:val="hybridMultilevel"/>
    <w:tmpl w:val="B0C04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1" w16cid:durableId="1895771798">
    <w:abstractNumId w:val="9"/>
  </w:num>
  <w:num w:numId="2" w16cid:durableId="1149588067">
    <w:abstractNumId w:val="20"/>
  </w:num>
  <w:num w:numId="3" w16cid:durableId="559677863">
    <w:abstractNumId w:val="13"/>
  </w:num>
  <w:num w:numId="4" w16cid:durableId="856112662">
    <w:abstractNumId w:val="27"/>
  </w:num>
  <w:num w:numId="5" w16cid:durableId="267733733">
    <w:abstractNumId w:val="1"/>
  </w:num>
  <w:num w:numId="6" w16cid:durableId="1854346009">
    <w:abstractNumId w:val="33"/>
  </w:num>
  <w:num w:numId="7" w16cid:durableId="103505776">
    <w:abstractNumId w:val="31"/>
  </w:num>
  <w:num w:numId="8" w16cid:durableId="37823575">
    <w:abstractNumId w:val="5"/>
  </w:num>
  <w:num w:numId="9" w16cid:durableId="1748457916">
    <w:abstractNumId w:val="2"/>
  </w:num>
  <w:num w:numId="10" w16cid:durableId="397169246">
    <w:abstractNumId w:val="12"/>
  </w:num>
  <w:num w:numId="11" w16cid:durableId="1649284503">
    <w:abstractNumId w:val="18"/>
  </w:num>
  <w:num w:numId="12" w16cid:durableId="1213035783">
    <w:abstractNumId w:val="6"/>
  </w:num>
  <w:num w:numId="13" w16cid:durableId="1389303137">
    <w:abstractNumId w:val="14"/>
  </w:num>
  <w:num w:numId="14" w16cid:durableId="1498227638">
    <w:abstractNumId w:val="10"/>
  </w:num>
  <w:num w:numId="15" w16cid:durableId="761803444">
    <w:abstractNumId w:val="3"/>
  </w:num>
  <w:num w:numId="16" w16cid:durableId="242878498">
    <w:abstractNumId w:val="8"/>
  </w:num>
  <w:num w:numId="17" w16cid:durableId="1349791648">
    <w:abstractNumId w:val="16"/>
  </w:num>
  <w:num w:numId="18" w16cid:durableId="279994781">
    <w:abstractNumId w:val="26"/>
  </w:num>
  <w:num w:numId="19" w16cid:durableId="1557159928">
    <w:abstractNumId w:val="30"/>
  </w:num>
  <w:num w:numId="20" w16cid:durableId="332297957">
    <w:abstractNumId w:val="4"/>
  </w:num>
  <w:num w:numId="21" w16cid:durableId="1910533302">
    <w:abstractNumId w:val="19"/>
  </w:num>
  <w:num w:numId="22" w16cid:durableId="504439267">
    <w:abstractNumId w:val="21"/>
  </w:num>
  <w:num w:numId="23" w16cid:durableId="1689873350">
    <w:abstractNumId w:val="24"/>
  </w:num>
  <w:num w:numId="24" w16cid:durableId="902181442">
    <w:abstractNumId w:val="22"/>
  </w:num>
  <w:num w:numId="25" w16cid:durableId="622078315">
    <w:abstractNumId w:val="25"/>
  </w:num>
  <w:num w:numId="26" w16cid:durableId="2020229847">
    <w:abstractNumId w:val="0"/>
  </w:num>
  <w:num w:numId="27" w16cid:durableId="18629679">
    <w:abstractNumId w:val="29"/>
  </w:num>
  <w:num w:numId="28" w16cid:durableId="1329022894">
    <w:abstractNumId w:val="11"/>
  </w:num>
  <w:num w:numId="29" w16cid:durableId="1723750586">
    <w:abstractNumId w:val="7"/>
  </w:num>
  <w:num w:numId="30" w16cid:durableId="2146508590">
    <w:abstractNumId w:val="23"/>
  </w:num>
  <w:num w:numId="31" w16cid:durableId="1881286760">
    <w:abstractNumId w:val="28"/>
  </w:num>
  <w:num w:numId="32" w16cid:durableId="1933582957">
    <w:abstractNumId w:val="32"/>
  </w:num>
  <w:num w:numId="33" w16cid:durableId="150414022">
    <w:abstractNumId w:val="17"/>
  </w:num>
  <w:num w:numId="34" w16cid:durableId="14257576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67E2C"/>
    <w:rsid w:val="00067F85"/>
    <w:rsid w:val="000B6874"/>
    <w:rsid w:val="000B6AFB"/>
    <w:rsid w:val="001A0BE9"/>
    <w:rsid w:val="001A1E56"/>
    <w:rsid w:val="00203513"/>
    <w:rsid w:val="00210914"/>
    <w:rsid w:val="0021562B"/>
    <w:rsid w:val="00262AEA"/>
    <w:rsid w:val="0031548D"/>
    <w:rsid w:val="00335693"/>
    <w:rsid w:val="00343C0E"/>
    <w:rsid w:val="00350E08"/>
    <w:rsid w:val="00367DBB"/>
    <w:rsid w:val="003727ED"/>
    <w:rsid w:val="003F4BC4"/>
    <w:rsid w:val="004146D3"/>
    <w:rsid w:val="0048197F"/>
    <w:rsid w:val="004C04DA"/>
    <w:rsid w:val="004F44D6"/>
    <w:rsid w:val="00536A66"/>
    <w:rsid w:val="00556A01"/>
    <w:rsid w:val="00595916"/>
    <w:rsid w:val="005E5413"/>
    <w:rsid w:val="005F2562"/>
    <w:rsid w:val="0065186A"/>
    <w:rsid w:val="00686585"/>
    <w:rsid w:val="006E00D8"/>
    <w:rsid w:val="00702461"/>
    <w:rsid w:val="0071427F"/>
    <w:rsid w:val="0079284F"/>
    <w:rsid w:val="007F2A79"/>
    <w:rsid w:val="00803E04"/>
    <w:rsid w:val="00876449"/>
    <w:rsid w:val="009234EA"/>
    <w:rsid w:val="00925EF2"/>
    <w:rsid w:val="009C5D75"/>
    <w:rsid w:val="00A16376"/>
    <w:rsid w:val="00B15FAD"/>
    <w:rsid w:val="00B610CA"/>
    <w:rsid w:val="00B73CDF"/>
    <w:rsid w:val="00C0417B"/>
    <w:rsid w:val="00C26E7A"/>
    <w:rsid w:val="00C26F2C"/>
    <w:rsid w:val="00D465A5"/>
    <w:rsid w:val="00DB75CC"/>
    <w:rsid w:val="00E01123"/>
    <w:rsid w:val="00E27BD0"/>
    <w:rsid w:val="00E40EB9"/>
    <w:rsid w:val="00E8395C"/>
    <w:rsid w:val="00EB0C76"/>
    <w:rsid w:val="00EB8EE5"/>
    <w:rsid w:val="00F353D9"/>
    <w:rsid w:val="00FB1A07"/>
    <w:rsid w:val="00FD177C"/>
    <w:rsid w:val="020A8C5C"/>
    <w:rsid w:val="045D5053"/>
    <w:rsid w:val="04AA86D7"/>
    <w:rsid w:val="06B3094E"/>
    <w:rsid w:val="07230264"/>
    <w:rsid w:val="095A4F42"/>
    <w:rsid w:val="0A0D2489"/>
    <w:rsid w:val="0AE0ADA7"/>
    <w:rsid w:val="0BBBCBB6"/>
    <w:rsid w:val="0BCFA361"/>
    <w:rsid w:val="0BE0B48B"/>
    <w:rsid w:val="0F188D42"/>
    <w:rsid w:val="106328F8"/>
    <w:rsid w:val="10FA1065"/>
    <w:rsid w:val="1127FAB4"/>
    <w:rsid w:val="11F70A09"/>
    <w:rsid w:val="124D1474"/>
    <w:rsid w:val="138F41AF"/>
    <w:rsid w:val="15246F15"/>
    <w:rsid w:val="16FBA9BF"/>
    <w:rsid w:val="17444BA1"/>
    <w:rsid w:val="177CAD71"/>
    <w:rsid w:val="17E7EA25"/>
    <w:rsid w:val="192761A5"/>
    <w:rsid w:val="196B3C2D"/>
    <w:rsid w:val="1986A867"/>
    <w:rsid w:val="19EB3C1A"/>
    <w:rsid w:val="1AA0E109"/>
    <w:rsid w:val="1C3DC360"/>
    <w:rsid w:val="1D0EBCBC"/>
    <w:rsid w:val="1DCB1788"/>
    <w:rsid w:val="1DD32D8E"/>
    <w:rsid w:val="1E233546"/>
    <w:rsid w:val="1F147DD0"/>
    <w:rsid w:val="208092C5"/>
    <w:rsid w:val="20C9D0B6"/>
    <w:rsid w:val="21325DCC"/>
    <w:rsid w:val="21FFDA62"/>
    <w:rsid w:val="2201B11F"/>
    <w:rsid w:val="221DAF46"/>
    <w:rsid w:val="2293C91E"/>
    <w:rsid w:val="2422854A"/>
    <w:rsid w:val="2563C9AC"/>
    <w:rsid w:val="258CD55D"/>
    <w:rsid w:val="2617CB5E"/>
    <w:rsid w:val="277DF39C"/>
    <w:rsid w:val="28698324"/>
    <w:rsid w:val="287ED720"/>
    <w:rsid w:val="2AB52880"/>
    <w:rsid w:val="2B86F5F7"/>
    <w:rsid w:val="2C551643"/>
    <w:rsid w:val="30653D6C"/>
    <w:rsid w:val="3110D1A3"/>
    <w:rsid w:val="31D27DE4"/>
    <w:rsid w:val="34E6F572"/>
    <w:rsid w:val="395D026D"/>
    <w:rsid w:val="3A83D2FA"/>
    <w:rsid w:val="3D27DF2B"/>
    <w:rsid w:val="3D469CBD"/>
    <w:rsid w:val="3E43FAB6"/>
    <w:rsid w:val="42A3A8F1"/>
    <w:rsid w:val="432FBE83"/>
    <w:rsid w:val="43908D5B"/>
    <w:rsid w:val="444AD3B0"/>
    <w:rsid w:val="4786D207"/>
    <w:rsid w:val="48E21624"/>
    <w:rsid w:val="4A0252EB"/>
    <w:rsid w:val="4B32FAB7"/>
    <w:rsid w:val="4B7038AD"/>
    <w:rsid w:val="4B7E23E6"/>
    <w:rsid w:val="4C22BA9E"/>
    <w:rsid w:val="4C233E0D"/>
    <w:rsid w:val="4C6D5719"/>
    <w:rsid w:val="4D7412C8"/>
    <w:rsid w:val="4E451A8C"/>
    <w:rsid w:val="5038998B"/>
    <w:rsid w:val="52824F69"/>
    <w:rsid w:val="55226037"/>
    <w:rsid w:val="5587CB72"/>
    <w:rsid w:val="560BBD27"/>
    <w:rsid w:val="56705AE3"/>
    <w:rsid w:val="5970A8E0"/>
    <w:rsid w:val="5AE32798"/>
    <w:rsid w:val="5D6BDC72"/>
    <w:rsid w:val="5F3B718B"/>
    <w:rsid w:val="60ED4CB2"/>
    <w:rsid w:val="61011103"/>
    <w:rsid w:val="61BCE88C"/>
    <w:rsid w:val="62469595"/>
    <w:rsid w:val="62935E5E"/>
    <w:rsid w:val="63339B69"/>
    <w:rsid w:val="658FA068"/>
    <w:rsid w:val="6605CFC2"/>
    <w:rsid w:val="662809DD"/>
    <w:rsid w:val="66768890"/>
    <w:rsid w:val="6772BEB7"/>
    <w:rsid w:val="677716DD"/>
    <w:rsid w:val="68326667"/>
    <w:rsid w:val="695BD28B"/>
    <w:rsid w:val="697E1394"/>
    <w:rsid w:val="6A2F6277"/>
    <w:rsid w:val="6A677897"/>
    <w:rsid w:val="6AFEFC01"/>
    <w:rsid w:val="6B48A45D"/>
    <w:rsid w:val="6CAD9E18"/>
    <w:rsid w:val="6CDFDEFD"/>
    <w:rsid w:val="6CEC5696"/>
    <w:rsid w:val="6D3039CF"/>
    <w:rsid w:val="6D3248C7"/>
    <w:rsid w:val="6F29E122"/>
    <w:rsid w:val="6FD5F926"/>
    <w:rsid w:val="703A413F"/>
    <w:rsid w:val="703D3025"/>
    <w:rsid w:val="70A6D495"/>
    <w:rsid w:val="719C2415"/>
    <w:rsid w:val="727099D9"/>
    <w:rsid w:val="727DE305"/>
    <w:rsid w:val="72CC0BFD"/>
    <w:rsid w:val="755B6727"/>
    <w:rsid w:val="785E9634"/>
    <w:rsid w:val="7959E743"/>
    <w:rsid w:val="79EEC101"/>
    <w:rsid w:val="7AD99A78"/>
    <w:rsid w:val="7B552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4.xml" Id="rId10" /><Relationship Type="http://schemas.openxmlformats.org/officeDocument/2006/relationships/settings" Target="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65B982-1065-48C9-BBE4-1FC4AB45CF09}">
  <ds:schemaRefs>
    <ds:schemaRef ds:uri="http://schemas.openxmlformats.org/officeDocument/2006/bibliography"/>
  </ds:schemaRefs>
</ds:datastoreItem>
</file>

<file path=customXml/itemProps2.xml><?xml version="1.0" encoding="utf-8"?>
<ds:datastoreItem xmlns:ds="http://schemas.openxmlformats.org/officeDocument/2006/customXml" ds:itemID="{764FB1C1-A515-449C-9C73-7E000CA23B6A}"/>
</file>

<file path=customXml/itemProps3.xml><?xml version="1.0" encoding="utf-8"?>
<ds:datastoreItem xmlns:ds="http://schemas.openxmlformats.org/officeDocument/2006/customXml" ds:itemID="{DF9DBC2F-77B8-4721-B2D7-07045A0D7CFA}"/>
</file>

<file path=customXml/itemProps4.xml><?xml version="1.0" encoding="utf-8"?>
<ds:datastoreItem xmlns:ds="http://schemas.openxmlformats.org/officeDocument/2006/customXml" ds:itemID="{D9878C3F-061D-43B9-8E57-32A131B3DE0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UConn TAB</dc:creator>
  <keywords/>
  <dc:description/>
  <lastModifiedBy>Mendes, Randi</lastModifiedBy>
  <revision>27</revision>
  <dcterms:created xsi:type="dcterms:W3CDTF">2023-10-11T02:25:00.0000000Z</dcterms:created>
  <dcterms:modified xsi:type="dcterms:W3CDTF">2024-09-10T04:31:29.9172437Z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ies>
</file>